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BA870" w14:textId="77777777" w:rsidR="00604596" w:rsidRPr="00185945" w:rsidRDefault="00604596" w:rsidP="00141DFF">
      <w:pPr>
        <w:tabs>
          <w:tab w:val="left" w:pos="567"/>
        </w:tabs>
        <w:spacing w:line="360" w:lineRule="auto"/>
        <w:jc w:val="both"/>
        <w:rPr>
          <w:rFonts w:ascii="Palatino Linotype" w:eastAsia="Times New Roman" w:hAnsi="Palatino Linotype" w:cs="Times New Roman"/>
          <w:b/>
        </w:rPr>
      </w:pPr>
    </w:p>
    <w:p w14:paraId="5AF98AD5" w14:textId="77777777" w:rsidR="00604596" w:rsidRPr="005C6137" w:rsidRDefault="00604596" w:rsidP="00707AC2">
      <w:pPr>
        <w:tabs>
          <w:tab w:val="left" w:pos="567"/>
        </w:tabs>
        <w:spacing w:line="360" w:lineRule="auto"/>
        <w:jc w:val="center"/>
        <w:rPr>
          <w:rFonts w:ascii="Palatino Linotype" w:eastAsia="Times New Roman" w:hAnsi="Palatino Linotype" w:cs="Times New Roman"/>
          <w:b/>
        </w:rPr>
      </w:pPr>
      <w:r w:rsidRPr="005C6137">
        <w:rPr>
          <w:rFonts w:ascii="Palatino Linotype" w:eastAsia="Times New Roman" w:hAnsi="Palatino Linotype" w:cs="Times New Roman"/>
          <w:b/>
        </w:rPr>
        <w:t>LÍNEAS ARGUMENTATIVAS</w:t>
      </w:r>
    </w:p>
    <w:p w14:paraId="324FE56C" w14:textId="77777777" w:rsidR="00604596" w:rsidRPr="005C6137" w:rsidRDefault="00604596" w:rsidP="00141DFF">
      <w:pPr>
        <w:tabs>
          <w:tab w:val="left" w:pos="567"/>
        </w:tabs>
        <w:spacing w:line="360" w:lineRule="auto"/>
        <w:jc w:val="both"/>
        <w:rPr>
          <w:rFonts w:ascii="Palatino Linotype" w:eastAsia="Times New Roman" w:hAnsi="Palatino Linotype" w:cs="Times New Roman"/>
          <w:b/>
        </w:rPr>
      </w:pPr>
    </w:p>
    <w:p w14:paraId="3E21241F" w14:textId="77777777" w:rsidR="00CB37B3" w:rsidRPr="005C6137" w:rsidRDefault="00CB37B3" w:rsidP="00141DFF">
      <w:pPr>
        <w:spacing w:before="240" w:after="240" w:line="360" w:lineRule="auto"/>
        <w:jc w:val="both"/>
        <w:rPr>
          <w:rFonts w:ascii="Palatino Linotype" w:eastAsia="MS Mincho" w:hAnsi="Palatino Linotype" w:cs="Times New Roman"/>
          <w:sz w:val="24"/>
          <w:szCs w:val="24"/>
          <w:lang w:val="es-ES_tradnl" w:eastAsia="es-ES"/>
        </w:rPr>
      </w:pPr>
      <w:r w:rsidRPr="005C6137">
        <w:rPr>
          <w:rFonts w:ascii="Palatino Linotype" w:eastAsia="MS Mincho" w:hAnsi="Palatino Linotype" w:cs="Times New Roman"/>
          <w:b/>
          <w:sz w:val="24"/>
          <w:szCs w:val="24"/>
          <w:lang w:val="es-ES_tradnl" w:eastAsia="es-ES"/>
        </w:rPr>
        <w:t xml:space="preserve">DERECHO DE ACCESO A LA INFORMACIÓN PÚBLICA. </w:t>
      </w:r>
      <w:r w:rsidRPr="005C6137">
        <w:rPr>
          <w:rFonts w:ascii="Palatino Linotype" w:eastAsia="MS Mincho" w:hAnsi="Palatino Linotype" w:cs="Times New Roman"/>
          <w:sz w:val="24"/>
          <w:szCs w:val="24"/>
          <w:lang w:val="es-ES_tradnl" w:eastAsia="es-ES"/>
        </w:rPr>
        <w:t>El derecho de acceso                                                                                                                                                          a la información pública se satisface en aquellos casos en que se atienda cada punto de la solicitud de información, haciendo entrega del soporte documental en que conste la información requerida.</w:t>
      </w:r>
    </w:p>
    <w:p w14:paraId="18738278" w14:textId="77777777" w:rsidR="00CB37B3" w:rsidRPr="005C6137" w:rsidRDefault="00CB37B3" w:rsidP="00141DFF">
      <w:pPr>
        <w:spacing w:before="240" w:after="360" w:line="360" w:lineRule="auto"/>
        <w:contextualSpacing/>
        <w:jc w:val="both"/>
        <w:rPr>
          <w:rFonts w:ascii="Palatino Linotype" w:hAnsi="Palatino Linotype" w:cs="Arial"/>
          <w:b/>
          <w:sz w:val="24"/>
          <w:szCs w:val="24"/>
        </w:rPr>
      </w:pPr>
    </w:p>
    <w:p w14:paraId="2260FAD4" w14:textId="77777777" w:rsidR="00604596" w:rsidRPr="005C6137" w:rsidRDefault="00604596" w:rsidP="00141DFF">
      <w:pPr>
        <w:spacing w:before="240" w:after="360" w:line="360" w:lineRule="auto"/>
        <w:contextualSpacing/>
        <w:jc w:val="both"/>
        <w:rPr>
          <w:rFonts w:ascii="Palatino Linotype" w:hAnsi="Palatino Linotype" w:cs="Arial"/>
          <w:sz w:val="24"/>
          <w:szCs w:val="24"/>
        </w:rPr>
      </w:pPr>
      <w:r w:rsidRPr="005C6137">
        <w:rPr>
          <w:rFonts w:ascii="Palatino Linotype" w:hAnsi="Palatino Linotype" w:cs="Arial"/>
          <w:b/>
          <w:sz w:val="24"/>
          <w:szCs w:val="24"/>
        </w:rPr>
        <w:t>VERSIONES PÚBLICAS, DE LA ELABORACIÓN DE LAS</w:t>
      </w:r>
      <w:r w:rsidRPr="005C6137">
        <w:rPr>
          <w:rFonts w:ascii="Palatino Linotype" w:hAnsi="Palatino Linotype" w:cs="Arial"/>
          <w:sz w:val="24"/>
          <w:szCs w:val="24"/>
        </w:rPr>
        <w:t>. Los Sujetos Obligados  deberán de elaborar las versiones públicas de aquella información que consideren susceptible de clasificarse, debiendo de considerar las formalidades que establece la normatividad aplicable, entre las cuales se encuentra la emisión del acuerdo respectivo del comité de transparencia, el que deberá adjuntarse a la respuesta, de lo contrario, se  considerarán documentos alterados o de clasificación fraudulenta. En virtud de que el documento que se entrega deberá estar acompañado del acuerdo en donde se explique qué tipo de datos se están testando y la razón de ello, para que el particular conozca los efectos de la clasificación y no acceda a un documento que esté simplemente tachado.</w:t>
      </w:r>
    </w:p>
    <w:p w14:paraId="7D836A8F" w14:textId="77777777" w:rsidR="00CB37B3" w:rsidRPr="005C6137" w:rsidRDefault="00CB37B3" w:rsidP="00141DFF">
      <w:pPr>
        <w:spacing w:before="240" w:after="360" w:line="360" w:lineRule="auto"/>
        <w:contextualSpacing/>
        <w:jc w:val="both"/>
        <w:rPr>
          <w:rFonts w:ascii="Palatino Linotype" w:hAnsi="Palatino Linotype" w:cs="Arial"/>
          <w:sz w:val="24"/>
          <w:szCs w:val="24"/>
        </w:rPr>
      </w:pPr>
    </w:p>
    <w:p w14:paraId="359BDE18" w14:textId="77777777" w:rsidR="00604596" w:rsidRPr="005C6137" w:rsidRDefault="00604596" w:rsidP="00141DFF">
      <w:pPr>
        <w:jc w:val="both"/>
        <w:rPr>
          <w:b/>
        </w:rPr>
      </w:pPr>
    </w:p>
    <w:p w14:paraId="2D65F697" w14:textId="77777777" w:rsidR="00604596" w:rsidRPr="005C6137" w:rsidRDefault="00604596" w:rsidP="00141DFF">
      <w:pPr>
        <w:jc w:val="both"/>
        <w:rPr>
          <w:b/>
        </w:rPr>
      </w:pPr>
    </w:p>
    <w:p w14:paraId="3BB1B747" w14:textId="77777777" w:rsidR="00604596" w:rsidRPr="005C6137" w:rsidRDefault="00604596" w:rsidP="00141DFF">
      <w:pPr>
        <w:jc w:val="both"/>
        <w:rPr>
          <w:b/>
        </w:rPr>
      </w:pPr>
    </w:p>
    <w:p w14:paraId="2BD0F004" w14:textId="77777777" w:rsidR="00604596" w:rsidRPr="005C6137" w:rsidRDefault="00604596" w:rsidP="00141DFF">
      <w:pPr>
        <w:jc w:val="both"/>
        <w:rPr>
          <w:b/>
        </w:rPr>
      </w:pPr>
    </w:p>
    <w:p w14:paraId="09949F66" w14:textId="77777777" w:rsidR="00604596" w:rsidRPr="005C6137" w:rsidRDefault="00604596" w:rsidP="00141DFF">
      <w:pPr>
        <w:jc w:val="both"/>
        <w:rPr>
          <w:b/>
        </w:rPr>
      </w:pPr>
    </w:p>
    <w:p w14:paraId="14F7B986" w14:textId="74D240D9" w:rsidR="00604596" w:rsidRPr="005C6137" w:rsidRDefault="005C6137" w:rsidP="00707AC2">
      <w:pPr>
        <w:spacing w:line="360" w:lineRule="auto"/>
        <w:jc w:val="center"/>
        <w:rPr>
          <w:rFonts w:ascii="Palatino Linotype" w:hAnsi="Palatino Linotype"/>
          <w:sz w:val="24"/>
          <w:szCs w:val="24"/>
          <w:u w:val="single"/>
        </w:rPr>
      </w:pPr>
      <w:r w:rsidRPr="005C6137">
        <w:rPr>
          <w:rFonts w:ascii="Palatino Linotype" w:hAnsi="Palatino Linotype"/>
          <w:b/>
          <w:sz w:val="24"/>
          <w:szCs w:val="24"/>
          <w:u w:val="single"/>
        </w:rPr>
        <w:t>ÍNDICE</w:t>
      </w:r>
      <w:r w:rsidRPr="005C6137">
        <w:rPr>
          <w:rFonts w:ascii="Palatino Linotype" w:hAnsi="Palatino Linotype"/>
          <w:sz w:val="24"/>
          <w:szCs w:val="24"/>
          <w:u w:val="singl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rFonts w:eastAsiaTheme="minorHAnsi"/>
          <w:b/>
          <w:bCs/>
          <w:sz w:val="22"/>
          <w:szCs w:val="22"/>
          <w:lang w:eastAsia="en-US"/>
        </w:rPr>
      </w:sdtEndPr>
      <w:sdtContent>
        <w:p w14:paraId="7E950CBD" w14:textId="77777777" w:rsidR="00604596" w:rsidRPr="005C6137" w:rsidRDefault="00604596" w:rsidP="00141DFF">
          <w:pPr>
            <w:pStyle w:val="TtulodeTDC"/>
            <w:spacing w:before="0" w:line="360" w:lineRule="auto"/>
            <w:jc w:val="both"/>
            <w:rPr>
              <w:rFonts w:ascii="Palatino Linotype" w:hAnsi="Palatino Linotype"/>
              <w:color w:val="auto"/>
            </w:rPr>
          </w:pPr>
        </w:p>
        <w:p w14:paraId="03638179" w14:textId="77777777" w:rsidR="003D2591" w:rsidRPr="005C6137" w:rsidRDefault="00604596">
          <w:pPr>
            <w:pStyle w:val="TDC1"/>
            <w:rPr>
              <w:noProof/>
              <w:sz w:val="22"/>
              <w:szCs w:val="22"/>
              <w:lang w:val="es-MX" w:eastAsia="es-MX"/>
            </w:rPr>
          </w:pPr>
          <w:r w:rsidRPr="005C6137">
            <w:rPr>
              <w:rFonts w:ascii="Palatino Linotype" w:hAnsi="Palatino Linotype"/>
            </w:rPr>
            <w:fldChar w:fldCharType="begin"/>
          </w:r>
          <w:r w:rsidRPr="005C6137">
            <w:rPr>
              <w:rFonts w:ascii="Palatino Linotype" w:hAnsi="Palatino Linotype"/>
            </w:rPr>
            <w:instrText xml:space="preserve"> TOC \o "1-3" \h \z \u </w:instrText>
          </w:r>
          <w:r w:rsidRPr="005C6137">
            <w:rPr>
              <w:rFonts w:ascii="Palatino Linotype" w:hAnsi="Palatino Linotype"/>
            </w:rPr>
            <w:fldChar w:fldCharType="separate"/>
          </w:r>
          <w:hyperlink w:anchor="_Toc529184605" w:history="1">
            <w:r w:rsidR="003D2591" w:rsidRPr="005C6137">
              <w:rPr>
                <w:rStyle w:val="Hipervnculo"/>
                <w:rFonts w:ascii="Palatino Linotype" w:hAnsi="Palatino Linotype"/>
                <w:b/>
                <w:noProof/>
              </w:rPr>
              <w:t>ANTECEDENTES</w:t>
            </w:r>
            <w:r w:rsidR="003D2591" w:rsidRPr="005C6137">
              <w:rPr>
                <w:noProof/>
                <w:webHidden/>
              </w:rPr>
              <w:tab/>
            </w:r>
            <w:r w:rsidR="003D2591" w:rsidRPr="005C6137">
              <w:rPr>
                <w:noProof/>
                <w:webHidden/>
              </w:rPr>
              <w:fldChar w:fldCharType="begin"/>
            </w:r>
            <w:r w:rsidR="003D2591" w:rsidRPr="005C6137">
              <w:rPr>
                <w:noProof/>
                <w:webHidden/>
              </w:rPr>
              <w:instrText xml:space="preserve"> PAGEREF _Toc529184605 \h </w:instrText>
            </w:r>
            <w:r w:rsidR="003D2591" w:rsidRPr="005C6137">
              <w:rPr>
                <w:noProof/>
                <w:webHidden/>
              </w:rPr>
            </w:r>
            <w:r w:rsidR="003D2591" w:rsidRPr="005C6137">
              <w:rPr>
                <w:noProof/>
                <w:webHidden/>
              </w:rPr>
              <w:fldChar w:fldCharType="separate"/>
            </w:r>
            <w:r w:rsidR="00757F4F">
              <w:rPr>
                <w:noProof/>
                <w:webHidden/>
              </w:rPr>
              <w:t>3</w:t>
            </w:r>
            <w:r w:rsidR="003D2591" w:rsidRPr="005C6137">
              <w:rPr>
                <w:noProof/>
                <w:webHidden/>
              </w:rPr>
              <w:fldChar w:fldCharType="end"/>
            </w:r>
          </w:hyperlink>
        </w:p>
        <w:p w14:paraId="1B6AB43C" w14:textId="77777777" w:rsidR="003D2591" w:rsidRPr="005C6137" w:rsidRDefault="00B07B40">
          <w:pPr>
            <w:pStyle w:val="TDC1"/>
            <w:rPr>
              <w:noProof/>
              <w:sz w:val="22"/>
              <w:szCs w:val="22"/>
              <w:lang w:val="es-MX" w:eastAsia="es-MX"/>
            </w:rPr>
          </w:pPr>
          <w:hyperlink w:anchor="_Toc529184606" w:history="1">
            <w:r w:rsidR="003D2591" w:rsidRPr="005C6137">
              <w:rPr>
                <w:rStyle w:val="Hipervnculo"/>
                <w:rFonts w:ascii="Palatino Linotype" w:hAnsi="Palatino Linotype"/>
                <w:b/>
                <w:noProof/>
              </w:rPr>
              <w:t>CONSIDERANDO</w:t>
            </w:r>
            <w:r w:rsidR="003D2591" w:rsidRPr="005C6137">
              <w:rPr>
                <w:noProof/>
                <w:webHidden/>
              </w:rPr>
              <w:tab/>
            </w:r>
            <w:r w:rsidR="003D2591" w:rsidRPr="005C6137">
              <w:rPr>
                <w:noProof/>
                <w:webHidden/>
              </w:rPr>
              <w:fldChar w:fldCharType="begin"/>
            </w:r>
            <w:r w:rsidR="003D2591" w:rsidRPr="005C6137">
              <w:rPr>
                <w:noProof/>
                <w:webHidden/>
              </w:rPr>
              <w:instrText xml:space="preserve"> PAGEREF _Toc529184606 \h </w:instrText>
            </w:r>
            <w:r w:rsidR="003D2591" w:rsidRPr="005C6137">
              <w:rPr>
                <w:noProof/>
                <w:webHidden/>
              </w:rPr>
            </w:r>
            <w:r w:rsidR="003D2591" w:rsidRPr="005C6137">
              <w:rPr>
                <w:noProof/>
                <w:webHidden/>
              </w:rPr>
              <w:fldChar w:fldCharType="separate"/>
            </w:r>
            <w:r w:rsidR="00757F4F">
              <w:rPr>
                <w:noProof/>
                <w:webHidden/>
              </w:rPr>
              <w:t>13</w:t>
            </w:r>
            <w:r w:rsidR="003D2591" w:rsidRPr="005C6137">
              <w:rPr>
                <w:noProof/>
                <w:webHidden/>
              </w:rPr>
              <w:fldChar w:fldCharType="end"/>
            </w:r>
          </w:hyperlink>
        </w:p>
        <w:p w14:paraId="67911AE4" w14:textId="77777777" w:rsidR="003D2591" w:rsidRPr="005C6137" w:rsidRDefault="00B07B40">
          <w:pPr>
            <w:pStyle w:val="TDC1"/>
            <w:rPr>
              <w:noProof/>
              <w:sz w:val="22"/>
              <w:szCs w:val="22"/>
              <w:lang w:val="es-MX" w:eastAsia="es-MX"/>
            </w:rPr>
          </w:pPr>
          <w:hyperlink w:anchor="_Toc529184607" w:history="1">
            <w:r w:rsidR="003D2591" w:rsidRPr="005C6137">
              <w:rPr>
                <w:rStyle w:val="Hipervnculo"/>
                <w:rFonts w:ascii="Palatino Linotype" w:hAnsi="Palatino Linotype"/>
                <w:b/>
                <w:noProof/>
              </w:rPr>
              <w:t>PRIMERO. De la Competencia</w:t>
            </w:r>
            <w:r w:rsidR="003D2591" w:rsidRPr="005C6137">
              <w:rPr>
                <w:noProof/>
                <w:webHidden/>
              </w:rPr>
              <w:tab/>
            </w:r>
            <w:r w:rsidR="003D2591" w:rsidRPr="005C6137">
              <w:rPr>
                <w:noProof/>
                <w:webHidden/>
              </w:rPr>
              <w:fldChar w:fldCharType="begin"/>
            </w:r>
            <w:r w:rsidR="003D2591" w:rsidRPr="005C6137">
              <w:rPr>
                <w:noProof/>
                <w:webHidden/>
              </w:rPr>
              <w:instrText xml:space="preserve"> PAGEREF _Toc529184607 \h </w:instrText>
            </w:r>
            <w:r w:rsidR="003D2591" w:rsidRPr="005C6137">
              <w:rPr>
                <w:noProof/>
                <w:webHidden/>
              </w:rPr>
            </w:r>
            <w:r w:rsidR="003D2591" w:rsidRPr="005C6137">
              <w:rPr>
                <w:noProof/>
                <w:webHidden/>
              </w:rPr>
              <w:fldChar w:fldCharType="separate"/>
            </w:r>
            <w:r w:rsidR="00757F4F">
              <w:rPr>
                <w:noProof/>
                <w:webHidden/>
              </w:rPr>
              <w:t>13</w:t>
            </w:r>
            <w:r w:rsidR="003D2591" w:rsidRPr="005C6137">
              <w:rPr>
                <w:noProof/>
                <w:webHidden/>
              </w:rPr>
              <w:fldChar w:fldCharType="end"/>
            </w:r>
          </w:hyperlink>
        </w:p>
        <w:p w14:paraId="44C18667" w14:textId="77777777" w:rsidR="003D2591" w:rsidRPr="005C6137" w:rsidRDefault="00B07B40">
          <w:pPr>
            <w:pStyle w:val="TDC1"/>
            <w:rPr>
              <w:noProof/>
              <w:sz w:val="22"/>
              <w:szCs w:val="22"/>
              <w:lang w:val="es-MX" w:eastAsia="es-MX"/>
            </w:rPr>
          </w:pPr>
          <w:hyperlink w:anchor="_Toc529184608" w:history="1">
            <w:r w:rsidR="003D2591" w:rsidRPr="005C6137">
              <w:rPr>
                <w:rStyle w:val="Hipervnculo"/>
                <w:rFonts w:ascii="Palatino Linotype" w:hAnsi="Palatino Linotype"/>
                <w:b/>
                <w:noProof/>
              </w:rPr>
              <w:t>SEGUNDO. De la oportunidad y procedencia</w:t>
            </w:r>
            <w:r w:rsidR="003D2591" w:rsidRPr="005C6137">
              <w:rPr>
                <w:noProof/>
                <w:webHidden/>
              </w:rPr>
              <w:tab/>
            </w:r>
            <w:r w:rsidR="003D2591" w:rsidRPr="005C6137">
              <w:rPr>
                <w:noProof/>
                <w:webHidden/>
              </w:rPr>
              <w:fldChar w:fldCharType="begin"/>
            </w:r>
            <w:r w:rsidR="003D2591" w:rsidRPr="005C6137">
              <w:rPr>
                <w:noProof/>
                <w:webHidden/>
              </w:rPr>
              <w:instrText xml:space="preserve"> PAGEREF _Toc529184608 \h </w:instrText>
            </w:r>
            <w:r w:rsidR="003D2591" w:rsidRPr="005C6137">
              <w:rPr>
                <w:noProof/>
                <w:webHidden/>
              </w:rPr>
            </w:r>
            <w:r w:rsidR="003D2591" w:rsidRPr="005C6137">
              <w:rPr>
                <w:noProof/>
                <w:webHidden/>
              </w:rPr>
              <w:fldChar w:fldCharType="separate"/>
            </w:r>
            <w:r w:rsidR="00757F4F">
              <w:rPr>
                <w:noProof/>
                <w:webHidden/>
              </w:rPr>
              <w:t>13</w:t>
            </w:r>
            <w:r w:rsidR="003D2591" w:rsidRPr="005C6137">
              <w:rPr>
                <w:noProof/>
                <w:webHidden/>
              </w:rPr>
              <w:fldChar w:fldCharType="end"/>
            </w:r>
          </w:hyperlink>
        </w:p>
        <w:p w14:paraId="4F4DF4A2" w14:textId="77777777" w:rsidR="003D2591" w:rsidRPr="005C6137" w:rsidRDefault="00B07B40">
          <w:pPr>
            <w:pStyle w:val="TDC1"/>
            <w:rPr>
              <w:noProof/>
              <w:sz w:val="22"/>
              <w:szCs w:val="22"/>
              <w:lang w:val="es-MX" w:eastAsia="es-MX"/>
            </w:rPr>
          </w:pPr>
          <w:hyperlink w:anchor="_Toc529184609" w:history="1">
            <w:r w:rsidR="003D2591" w:rsidRPr="005C6137">
              <w:rPr>
                <w:rStyle w:val="Hipervnculo"/>
                <w:rFonts w:ascii="Palatino Linotype" w:hAnsi="Palatino Linotype"/>
                <w:b/>
                <w:noProof/>
              </w:rPr>
              <w:t>TERCERO. Planteamiento de la Litis</w:t>
            </w:r>
            <w:r w:rsidR="003D2591" w:rsidRPr="005C6137">
              <w:rPr>
                <w:noProof/>
                <w:webHidden/>
              </w:rPr>
              <w:tab/>
            </w:r>
            <w:r w:rsidR="003D2591" w:rsidRPr="005C6137">
              <w:rPr>
                <w:noProof/>
                <w:webHidden/>
              </w:rPr>
              <w:fldChar w:fldCharType="begin"/>
            </w:r>
            <w:r w:rsidR="003D2591" w:rsidRPr="005C6137">
              <w:rPr>
                <w:noProof/>
                <w:webHidden/>
              </w:rPr>
              <w:instrText xml:space="preserve"> PAGEREF _Toc529184609 \h </w:instrText>
            </w:r>
            <w:r w:rsidR="003D2591" w:rsidRPr="005C6137">
              <w:rPr>
                <w:noProof/>
                <w:webHidden/>
              </w:rPr>
            </w:r>
            <w:r w:rsidR="003D2591" w:rsidRPr="005C6137">
              <w:rPr>
                <w:noProof/>
                <w:webHidden/>
              </w:rPr>
              <w:fldChar w:fldCharType="separate"/>
            </w:r>
            <w:r w:rsidR="00757F4F">
              <w:rPr>
                <w:noProof/>
                <w:webHidden/>
              </w:rPr>
              <w:t>14</w:t>
            </w:r>
            <w:r w:rsidR="003D2591" w:rsidRPr="005C6137">
              <w:rPr>
                <w:noProof/>
                <w:webHidden/>
              </w:rPr>
              <w:fldChar w:fldCharType="end"/>
            </w:r>
          </w:hyperlink>
        </w:p>
        <w:p w14:paraId="7CAED52C" w14:textId="77777777" w:rsidR="003D2591" w:rsidRPr="005C6137" w:rsidRDefault="00B07B40">
          <w:pPr>
            <w:pStyle w:val="TDC1"/>
            <w:rPr>
              <w:noProof/>
              <w:sz w:val="22"/>
              <w:szCs w:val="22"/>
              <w:lang w:val="es-MX" w:eastAsia="es-MX"/>
            </w:rPr>
          </w:pPr>
          <w:hyperlink w:anchor="_Toc529184610" w:history="1">
            <w:r w:rsidR="003D2591" w:rsidRPr="005C6137">
              <w:rPr>
                <w:rStyle w:val="Hipervnculo"/>
                <w:rFonts w:ascii="Palatino Linotype" w:hAnsi="Palatino Linotype"/>
                <w:b/>
                <w:noProof/>
              </w:rPr>
              <w:t>CUARTO. Estudio y resolución del asunto</w:t>
            </w:r>
            <w:r w:rsidR="003D2591" w:rsidRPr="005C6137">
              <w:rPr>
                <w:noProof/>
                <w:webHidden/>
              </w:rPr>
              <w:tab/>
            </w:r>
            <w:r w:rsidR="003D2591" w:rsidRPr="005C6137">
              <w:rPr>
                <w:noProof/>
                <w:webHidden/>
              </w:rPr>
              <w:fldChar w:fldCharType="begin"/>
            </w:r>
            <w:r w:rsidR="003D2591" w:rsidRPr="005C6137">
              <w:rPr>
                <w:noProof/>
                <w:webHidden/>
              </w:rPr>
              <w:instrText xml:space="preserve"> PAGEREF _Toc529184610 \h </w:instrText>
            </w:r>
            <w:r w:rsidR="003D2591" w:rsidRPr="005C6137">
              <w:rPr>
                <w:noProof/>
                <w:webHidden/>
              </w:rPr>
            </w:r>
            <w:r w:rsidR="003D2591" w:rsidRPr="005C6137">
              <w:rPr>
                <w:noProof/>
                <w:webHidden/>
              </w:rPr>
              <w:fldChar w:fldCharType="separate"/>
            </w:r>
            <w:r w:rsidR="00757F4F">
              <w:rPr>
                <w:noProof/>
                <w:webHidden/>
              </w:rPr>
              <w:t>17</w:t>
            </w:r>
            <w:r w:rsidR="003D2591" w:rsidRPr="005C6137">
              <w:rPr>
                <w:noProof/>
                <w:webHidden/>
              </w:rPr>
              <w:fldChar w:fldCharType="end"/>
            </w:r>
          </w:hyperlink>
        </w:p>
        <w:p w14:paraId="5A34EF85" w14:textId="77777777" w:rsidR="003D2591" w:rsidRPr="005C6137" w:rsidRDefault="00B07B40">
          <w:pPr>
            <w:pStyle w:val="TDC1"/>
            <w:rPr>
              <w:noProof/>
              <w:sz w:val="22"/>
              <w:szCs w:val="22"/>
              <w:lang w:val="es-MX" w:eastAsia="es-MX"/>
            </w:rPr>
          </w:pPr>
          <w:hyperlink w:anchor="_Toc529184611" w:history="1">
            <w:r w:rsidR="003D2591" w:rsidRPr="005C6137">
              <w:rPr>
                <w:rStyle w:val="Hipervnculo"/>
                <w:rFonts w:ascii="Palatino Linotype" w:hAnsi="Palatino Linotype"/>
                <w:b/>
                <w:noProof/>
                <w:lang w:val="es-MX"/>
              </w:rPr>
              <w:t>QUINTO. De la Versión Pública</w:t>
            </w:r>
            <w:r w:rsidR="003D2591" w:rsidRPr="005C6137">
              <w:rPr>
                <w:noProof/>
                <w:webHidden/>
              </w:rPr>
              <w:tab/>
            </w:r>
            <w:r w:rsidR="003D2591" w:rsidRPr="005C6137">
              <w:rPr>
                <w:noProof/>
                <w:webHidden/>
              </w:rPr>
              <w:fldChar w:fldCharType="begin"/>
            </w:r>
            <w:r w:rsidR="003D2591" w:rsidRPr="005C6137">
              <w:rPr>
                <w:noProof/>
                <w:webHidden/>
              </w:rPr>
              <w:instrText xml:space="preserve"> PAGEREF _Toc529184611 \h </w:instrText>
            </w:r>
            <w:r w:rsidR="003D2591" w:rsidRPr="005C6137">
              <w:rPr>
                <w:noProof/>
                <w:webHidden/>
              </w:rPr>
            </w:r>
            <w:r w:rsidR="003D2591" w:rsidRPr="005C6137">
              <w:rPr>
                <w:noProof/>
                <w:webHidden/>
              </w:rPr>
              <w:fldChar w:fldCharType="separate"/>
            </w:r>
            <w:r w:rsidR="00757F4F">
              <w:rPr>
                <w:noProof/>
                <w:webHidden/>
              </w:rPr>
              <w:t>23</w:t>
            </w:r>
            <w:r w:rsidR="003D2591" w:rsidRPr="005C6137">
              <w:rPr>
                <w:noProof/>
                <w:webHidden/>
              </w:rPr>
              <w:fldChar w:fldCharType="end"/>
            </w:r>
          </w:hyperlink>
        </w:p>
        <w:p w14:paraId="3BD5A8F1" w14:textId="77777777" w:rsidR="003D2591" w:rsidRPr="005C6137" w:rsidRDefault="00B07B40">
          <w:pPr>
            <w:pStyle w:val="TDC1"/>
            <w:rPr>
              <w:noProof/>
              <w:sz w:val="22"/>
              <w:szCs w:val="22"/>
              <w:lang w:val="es-MX" w:eastAsia="es-MX"/>
            </w:rPr>
          </w:pPr>
          <w:hyperlink w:anchor="_Toc529184612" w:history="1">
            <w:r w:rsidR="003D2591" w:rsidRPr="005C6137">
              <w:rPr>
                <w:rStyle w:val="Hipervnculo"/>
                <w:rFonts w:ascii="Palatino Linotype" w:hAnsi="Palatino Linotype"/>
                <w:b/>
                <w:noProof/>
              </w:rPr>
              <w:t>R E S O L U T I V O S</w:t>
            </w:r>
            <w:r w:rsidR="003D2591" w:rsidRPr="005C6137">
              <w:rPr>
                <w:noProof/>
                <w:webHidden/>
              </w:rPr>
              <w:tab/>
            </w:r>
            <w:r w:rsidR="003D2591" w:rsidRPr="005C6137">
              <w:rPr>
                <w:noProof/>
                <w:webHidden/>
              </w:rPr>
              <w:fldChar w:fldCharType="begin"/>
            </w:r>
            <w:r w:rsidR="003D2591" w:rsidRPr="005C6137">
              <w:rPr>
                <w:noProof/>
                <w:webHidden/>
              </w:rPr>
              <w:instrText xml:space="preserve"> PAGEREF _Toc529184612 \h </w:instrText>
            </w:r>
            <w:r w:rsidR="003D2591" w:rsidRPr="005C6137">
              <w:rPr>
                <w:noProof/>
                <w:webHidden/>
              </w:rPr>
            </w:r>
            <w:r w:rsidR="003D2591" w:rsidRPr="005C6137">
              <w:rPr>
                <w:noProof/>
                <w:webHidden/>
              </w:rPr>
              <w:fldChar w:fldCharType="separate"/>
            </w:r>
            <w:r w:rsidR="00757F4F">
              <w:rPr>
                <w:noProof/>
                <w:webHidden/>
              </w:rPr>
              <w:t>37</w:t>
            </w:r>
            <w:r w:rsidR="003D2591" w:rsidRPr="005C6137">
              <w:rPr>
                <w:noProof/>
                <w:webHidden/>
              </w:rPr>
              <w:fldChar w:fldCharType="end"/>
            </w:r>
          </w:hyperlink>
        </w:p>
        <w:p w14:paraId="6A088B1E" w14:textId="77777777" w:rsidR="00604596" w:rsidRPr="005C6137" w:rsidRDefault="00604596" w:rsidP="00141DFF">
          <w:pPr>
            <w:jc w:val="both"/>
            <w:rPr>
              <w:rFonts w:ascii="Palatino Linotype" w:hAnsi="Palatino Linotype"/>
              <w:lang w:val="es-MX"/>
            </w:rPr>
          </w:pPr>
          <w:r w:rsidRPr="005C6137">
            <w:rPr>
              <w:rFonts w:ascii="Palatino Linotype" w:hAnsi="Palatino Linotype"/>
              <w:b/>
              <w:bCs/>
            </w:rPr>
            <w:fldChar w:fldCharType="end"/>
          </w:r>
        </w:p>
      </w:sdtContent>
    </w:sdt>
    <w:p w14:paraId="64CDF867" w14:textId="77777777" w:rsidR="00604596" w:rsidRPr="005C6137" w:rsidRDefault="00604596" w:rsidP="00141DFF">
      <w:pPr>
        <w:jc w:val="both"/>
        <w:rPr>
          <w:b/>
        </w:rPr>
      </w:pPr>
    </w:p>
    <w:p w14:paraId="4CBF86F2" w14:textId="77777777" w:rsidR="00604596" w:rsidRPr="005C6137" w:rsidRDefault="00604596" w:rsidP="00141DFF">
      <w:pPr>
        <w:jc w:val="both"/>
        <w:rPr>
          <w:b/>
        </w:rPr>
      </w:pPr>
    </w:p>
    <w:p w14:paraId="6AA8D198" w14:textId="77777777" w:rsidR="00604596" w:rsidRPr="005C6137" w:rsidRDefault="00604596" w:rsidP="00141DFF">
      <w:pPr>
        <w:jc w:val="both"/>
        <w:rPr>
          <w:b/>
        </w:rPr>
      </w:pPr>
    </w:p>
    <w:p w14:paraId="697DB2B2" w14:textId="1D298DED" w:rsidR="00604596" w:rsidRPr="005C6137" w:rsidRDefault="000E0E10" w:rsidP="000E0E10">
      <w:pPr>
        <w:tabs>
          <w:tab w:val="left" w:pos="7780"/>
        </w:tabs>
        <w:jc w:val="both"/>
        <w:rPr>
          <w:b/>
        </w:rPr>
      </w:pPr>
      <w:r>
        <w:rPr>
          <w:b/>
        </w:rPr>
        <w:tab/>
      </w:r>
    </w:p>
    <w:p w14:paraId="163D47E2" w14:textId="77777777" w:rsidR="00604596" w:rsidRPr="005C6137" w:rsidRDefault="00604596" w:rsidP="00141DFF">
      <w:pPr>
        <w:jc w:val="both"/>
        <w:rPr>
          <w:b/>
        </w:rPr>
      </w:pPr>
    </w:p>
    <w:p w14:paraId="47FB6E2F" w14:textId="77777777" w:rsidR="00604596" w:rsidRPr="005C6137" w:rsidRDefault="00604596" w:rsidP="00141DFF">
      <w:pPr>
        <w:jc w:val="both"/>
        <w:rPr>
          <w:b/>
        </w:rPr>
      </w:pPr>
    </w:p>
    <w:p w14:paraId="13BEED0D" w14:textId="77777777" w:rsidR="00604596" w:rsidRPr="005C6137" w:rsidRDefault="00604596" w:rsidP="00141DFF">
      <w:pPr>
        <w:jc w:val="both"/>
        <w:rPr>
          <w:b/>
        </w:rPr>
      </w:pPr>
    </w:p>
    <w:p w14:paraId="1E98B563" w14:textId="77777777" w:rsidR="00604596" w:rsidRPr="005C6137" w:rsidRDefault="00604596" w:rsidP="00141DFF">
      <w:pPr>
        <w:jc w:val="both"/>
        <w:rPr>
          <w:b/>
        </w:rPr>
      </w:pPr>
    </w:p>
    <w:p w14:paraId="63734A24" w14:textId="77777777" w:rsidR="00604596" w:rsidRPr="005C6137" w:rsidRDefault="00604596" w:rsidP="00141DFF">
      <w:pPr>
        <w:jc w:val="both"/>
        <w:rPr>
          <w:b/>
        </w:rPr>
      </w:pPr>
    </w:p>
    <w:p w14:paraId="58F0233D" w14:textId="77777777" w:rsidR="00604596" w:rsidRPr="005C6137" w:rsidRDefault="00604596" w:rsidP="00141DFF">
      <w:pPr>
        <w:jc w:val="both"/>
        <w:rPr>
          <w:b/>
        </w:rPr>
      </w:pPr>
    </w:p>
    <w:p w14:paraId="0F84C50A" w14:textId="77777777" w:rsidR="00604596" w:rsidRPr="005C6137" w:rsidRDefault="00604596" w:rsidP="00141DFF">
      <w:pPr>
        <w:jc w:val="both"/>
        <w:rPr>
          <w:b/>
        </w:rPr>
      </w:pPr>
    </w:p>
    <w:p w14:paraId="7387B6FE" w14:textId="77777777" w:rsidR="00604596" w:rsidRPr="005C6137" w:rsidRDefault="00604596" w:rsidP="00141DFF">
      <w:pPr>
        <w:jc w:val="both"/>
        <w:rPr>
          <w:b/>
        </w:rPr>
      </w:pPr>
    </w:p>
    <w:p w14:paraId="38842E7A" w14:textId="77777777" w:rsidR="00604596" w:rsidRPr="005C6137" w:rsidRDefault="00604596" w:rsidP="00141DFF">
      <w:pPr>
        <w:jc w:val="both"/>
        <w:rPr>
          <w:b/>
        </w:rPr>
      </w:pPr>
    </w:p>
    <w:p w14:paraId="41F7D011" w14:textId="1431E3B2" w:rsidR="00604596" w:rsidRPr="005C6137" w:rsidRDefault="00604596" w:rsidP="00141DFF">
      <w:pPr>
        <w:tabs>
          <w:tab w:val="left" w:pos="567"/>
        </w:tabs>
        <w:spacing w:line="360" w:lineRule="auto"/>
        <w:jc w:val="both"/>
        <w:rPr>
          <w:rFonts w:ascii="Palatino Linotype" w:eastAsia="MS Mincho" w:hAnsi="Palatino Linotype" w:cs="Times New Roman"/>
          <w:sz w:val="24"/>
          <w:szCs w:val="24"/>
          <w:lang w:val="es-ES_tradnl" w:eastAsia="es-ES"/>
        </w:rPr>
      </w:pPr>
      <w:r w:rsidRPr="005C6137">
        <w:rPr>
          <w:rFonts w:ascii="Palatino Linotype" w:eastAsia="MS Mincho" w:hAnsi="Palatino Linotype" w:cs="Times New Roman"/>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4B50B7" w:rsidRPr="005C6137">
        <w:rPr>
          <w:rFonts w:ascii="Palatino Linotype" w:eastAsia="MS Mincho" w:hAnsi="Palatino Linotype" w:cs="Times New Roman"/>
          <w:sz w:val="24"/>
          <w:szCs w:val="24"/>
          <w:lang w:val="es-ES_tradnl" w:eastAsia="es-ES"/>
        </w:rPr>
        <w:t>veintiocho (28</w:t>
      </w:r>
      <w:r w:rsidR="0080060C" w:rsidRPr="005C6137">
        <w:rPr>
          <w:rFonts w:ascii="Palatino Linotype" w:eastAsia="MS Mincho" w:hAnsi="Palatino Linotype" w:cs="Times New Roman"/>
          <w:sz w:val="24"/>
          <w:szCs w:val="24"/>
          <w:lang w:val="es-ES_tradnl" w:eastAsia="es-ES"/>
        </w:rPr>
        <w:t>)</w:t>
      </w:r>
      <w:r w:rsidR="006C655F" w:rsidRPr="005C6137">
        <w:rPr>
          <w:rFonts w:ascii="Palatino Linotype" w:eastAsia="MS Mincho" w:hAnsi="Palatino Linotype" w:cs="Times New Roman"/>
          <w:sz w:val="24"/>
          <w:szCs w:val="24"/>
          <w:lang w:val="es-ES_tradnl" w:eastAsia="es-ES"/>
        </w:rPr>
        <w:t xml:space="preserve"> de </w:t>
      </w:r>
      <w:r w:rsidR="0080060C" w:rsidRPr="005C6137">
        <w:rPr>
          <w:rFonts w:ascii="Palatino Linotype" w:eastAsia="MS Mincho" w:hAnsi="Palatino Linotype" w:cs="Times New Roman"/>
          <w:sz w:val="24"/>
          <w:szCs w:val="24"/>
          <w:lang w:val="es-ES_tradnl" w:eastAsia="es-ES"/>
        </w:rPr>
        <w:t>noviembre</w:t>
      </w:r>
      <w:r w:rsidRPr="005C6137">
        <w:rPr>
          <w:rFonts w:ascii="Palatino Linotype" w:eastAsia="MS Mincho" w:hAnsi="Palatino Linotype" w:cs="Times New Roman"/>
          <w:sz w:val="24"/>
          <w:szCs w:val="24"/>
          <w:lang w:val="es-ES_tradnl" w:eastAsia="es-ES"/>
        </w:rPr>
        <w:t xml:space="preserve"> de dos mil dieciocho. </w:t>
      </w:r>
    </w:p>
    <w:p w14:paraId="5AF5FC88" w14:textId="77777777" w:rsidR="00604596" w:rsidRPr="005C6137" w:rsidRDefault="00604596" w:rsidP="00141DFF">
      <w:pPr>
        <w:spacing w:line="360" w:lineRule="auto"/>
        <w:jc w:val="both"/>
        <w:rPr>
          <w:rFonts w:ascii="Palatino Linotype" w:eastAsia="MS Mincho" w:hAnsi="Palatino Linotype" w:cs="Times New Roman"/>
          <w:sz w:val="24"/>
          <w:szCs w:val="24"/>
          <w:lang w:val="es-ES_tradnl" w:eastAsia="es-ES"/>
        </w:rPr>
      </w:pPr>
    </w:p>
    <w:p w14:paraId="29E5DDE0" w14:textId="77443054" w:rsidR="00604596" w:rsidRPr="005C6137" w:rsidRDefault="00604596" w:rsidP="00141DFF">
      <w:pPr>
        <w:tabs>
          <w:tab w:val="left" w:pos="426"/>
        </w:tabs>
        <w:spacing w:line="360" w:lineRule="auto"/>
        <w:jc w:val="both"/>
        <w:rPr>
          <w:rFonts w:ascii="Palatino Linotype" w:hAnsi="Palatino Linotype"/>
          <w:sz w:val="24"/>
          <w:szCs w:val="24"/>
          <w:lang w:val="es-MX"/>
        </w:rPr>
      </w:pPr>
      <w:r w:rsidRPr="005C6137">
        <w:rPr>
          <w:rFonts w:ascii="Palatino Linotype" w:eastAsia="MS Mincho" w:hAnsi="Palatino Linotype" w:cs="Times New Roman"/>
          <w:b/>
          <w:sz w:val="24"/>
          <w:szCs w:val="24"/>
          <w:lang w:val="es-ES_tradnl" w:eastAsia="es-ES"/>
        </w:rPr>
        <w:t>VISTO</w:t>
      </w:r>
      <w:r w:rsidR="00817513" w:rsidRPr="005C6137">
        <w:rPr>
          <w:rFonts w:ascii="Palatino Linotype" w:eastAsia="MS Mincho" w:hAnsi="Palatino Linotype" w:cs="Times New Roman"/>
          <w:b/>
          <w:sz w:val="24"/>
          <w:szCs w:val="24"/>
          <w:lang w:val="es-ES_tradnl" w:eastAsia="es-ES"/>
        </w:rPr>
        <w:t>S</w:t>
      </w:r>
      <w:r w:rsidR="00817513" w:rsidRPr="005C6137">
        <w:rPr>
          <w:rFonts w:ascii="Palatino Linotype" w:eastAsia="MS Mincho" w:hAnsi="Palatino Linotype" w:cs="Times New Roman"/>
          <w:sz w:val="24"/>
          <w:szCs w:val="24"/>
          <w:lang w:val="es-ES_tradnl" w:eastAsia="es-ES"/>
        </w:rPr>
        <w:t xml:space="preserve"> los</w:t>
      </w:r>
      <w:r w:rsidRPr="005C6137">
        <w:rPr>
          <w:rFonts w:ascii="Palatino Linotype" w:eastAsia="MS Mincho" w:hAnsi="Palatino Linotype" w:cs="Times New Roman"/>
          <w:sz w:val="24"/>
          <w:szCs w:val="24"/>
          <w:lang w:val="es-ES_tradnl" w:eastAsia="es-ES"/>
        </w:rPr>
        <w:t xml:space="preserve"> expediente</w:t>
      </w:r>
      <w:r w:rsidR="00817513" w:rsidRPr="005C6137">
        <w:rPr>
          <w:rFonts w:ascii="Palatino Linotype" w:eastAsia="MS Mincho" w:hAnsi="Palatino Linotype" w:cs="Times New Roman"/>
          <w:sz w:val="24"/>
          <w:szCs w:val="24"/>
          <w:lang w:val="es-ES_tradnl" w:eastAsia="es-ES"/>
        </w:rPr>
        <w:t>s</w:t>
      </w:r>
      <w:r w:rsidRPr="005C6137">
        <w:rPr>
          <w:rFonts w:ascii="Palatino Linotype" w:eastAsia="MS Mincho" w:hAnsi="Palatino Linotype" w:cs="Times New Roman"/>
          <w:sz w:val="24"/>
          <w:szCs w:val="24"/>
          <w:lang w:val="es-ES_tradnl" w:eastAsia="es-ES"/>
        </w:rPr>
        <w:t xml:space="preserve"> electrónico</w:t>
      </w:r>
      <w:r w:rsidR="00817513" w:rsidRPr="005C6137">
        <w:rPr>
          <w:rFonts w:ascii="Palatino Linotype" w:eastAsia="MS Mincho" w:hAnsi="Palatino Linotype" w:cs="Times New Roman"/>
          <w:sz w:val="24"/>
          <w:szCs w:val="24"/>
          <w:lang w:val="es-ES_tradnl" w:eastAsia="es-ES"/>
        </w:rPr>
        <w:t>s</w:t>
      </w:r>
      <w:r w:rsidRPr="005C6137">
        <w:rPr>
          <w:rFonts w:ascii="Palatino Linotype" w:eastAsia="MS Mincho" w:hAnsi="Palatino Linotype" w:cs="Times New Roman"/>
          <w:sz w:val="24"/>
          <w:szCs w:val="24"/>
          <w:lang w:val="es-ES_tradnl" w:eastAsia="es-ES"/>
        </w:rPr>
        <w:t xml:space="preserve"> formado</w:t>
      </w:r>
      <w:r w:rsidR="00817513" w:rsidRPr="005C6137">
        <w:rPr>
          <w:rFonts w:ascii="Palatino Linotype" w:eastAsia="MS Mincho" w:hAnsi="Palatino Linotype" w:cs="Times New Roman"/>
          <w:sz w:val="24"/>
          <w:szCs w:val="24"/>
          <w:lang w:val="es-ES_tradnl" w:eastAsia="es-ES"/>
        </w:rPr>
        <w:t>s</w:t>
      </w:r>
      <w:r w:rsidRPr="005C6137">
        <w:rPr>
          <w:rFonts w:ascii="Palatino Linotype" w:eastAsia="MS Mincho" w:hAnsi="Palatino Linotype" w:cs="Times New Roman"/>
          <w:sz w:val="24"/>
          <w:szCs w:val="24"/>
          <w:lang w:val="es-ES_tradnl" w:eastAsia="es-ES"/>
        </w:rPr>
        <w:t xml:space="preserve"> con motivo de</w:t>
      </w:r>
      <w:r w:rsidR="00817513" w:rsidRPr="005C6137">
        <w:rPr>
          <w:rFonts w:ascii="Palatino Linotype" w:eastAsia="MS Mincho" w:hAnsi="Palatino Linotype" w:cs="Times New Roman"/>
          <w:sz w:val="24"/>
          <w:szCs w:val="24"/>
          <w:lang w:val="es-ES_tradnl" w:eastAsia="es-ES"/>
        </w:rPr>
        <w:t xml:space="preserve"> </w:t>
      </w:r>
      <w:r w:rsidRPr="005C6137">
        <w:rPr>
          <w:rFonts w:ascii="Palatino Linotype" w:eastAsia="MS Mincho" w:hAnsi="Palatino Linotype" w:cs="Times New Roman"/>
          <w:sz w:val="24"/>
          <w:szCs w:val="24"/>
          <w:lang w:val="es-ES_tradnl" w:eastAsia="es-ES"/>
        </w:rPr>
        <w:t>l</w:t>
      </w:r>
      <w:r w:rsidR="00817513" w:rsidRPr="005C6137">
        <w:rPr>
          <w:rFonts w:ascii="Palatino Linotype" w:eastAsia="MS Mincho" w:hAnsi="Palatino Linotype" w:cs="Times New Roman"/>
          <w:sz w:val="24"/>
          <w:szCs w:val="24"/>
          <w:lang w:val="es-ES_tradnl" w:eastAsia="es-ES"/>
        </w:rPr>
        <w:t>os</w:t>
      </w:r>
      <w:r w:rsidRPr="005C6137">
        <w:rPr>
          <w:rFonts w:ascii="Palatino Linotype" w:eastAsia="MS Mincho" w:hAnsi="Palatino Linotype" w:cs="Times New Roman"/>
          <w:sz w:val="24"/>
          <w:szCs w:val="24"/>
          <w:lang w:val="es-ES_tradnl" w:eastAsia="es-ES"/>
        </w:rPr>
        <w:t xml:space="preserve"> recurso</w:t>
      </w:r>
      <w:r w:rsidR="00817513" w:rsidRPr="005C6137">
        <w:rPr>
          <w:rFonts w:ascii="Palatino Linotype" w:eastAsia="MS Mincho" w:hAnsi="Palatino Linotype" w:cs="Times New Roman"/>
          <w:sz w:val="24"/>
          <w:szCs w:val="24"/>
          <w:lang w:val="es-ES_tradnl" w:eastAsia="es-ES"/>
        </w:rPr>
        <w:t>s</w:t>
      </w:r>
      <w:r w:rsidRPr="005C6137">
        <w:rPr>
          <w:rFonts w:ascii="Palatino Linotype" w:eastAsia="MS Mincho" w:hAnsi="Palatino Linotype" w:cs="Times New Roman"/>
          <w:sz w:val="24"/>
          <w:szCs w:val="24"/>
          <w:lang w:val="es-ES_tradnl" w:eastAsia="es-ES"/>
        </w:rPr>
        <w:t xml:space="preserve"> de revisión </w:t>
      </w:r>
      <w:r w:rsidR="00817513" w:rsidRPr="005C6137">
        <w:rPr>
          <w:rFonts w:ascii="Palatino Linotype" w:hAnsi="Palatino Linotype"/>
          <w:b/>
          <w:sz w:val="24"/>
          <w:szCs w:val="24"/>
          <w:lang w:val="es-MX"/>
        </w:rPr>
        <w:t>03643/</w:t>
      </w:r>
      <w:r w:rsidRPr="005C6137">
        <w:rPr>
          <w:rFonts w:ascii="Palatino Linotype" w:hAnsi="Palatino Linotype"/>
          <w:b/>
          <w:sz w:val="24"/>
          <w:szCs w:val="24"/>
          <w:lang w:val="es-MX"/>
        </w:rPr>
        <w:t>INFOEM/IP/RR/2018</w:t>
      </w:r>
      <w:r w:rsidR="00817513" w:rsidRPr="005C6137">
        <w:rPr>
          <w:rFonts w:ascii="Palatino Linotype" w:hAnsi="Palatino Linotype"/>
          <w:b/>
          <w:sz w:val="24"/>
          <w:szCs w:val="24"/>
          <w:lang w:val="es-MX"/>
        </w:rPr>
        <w:t xml:space="preserve"> y 03644/INFOEM/IP/RR/2018</w:t>
      </w:r>
      <w:r w:rsidRPr="005C6137">
        <w:rPr>
          <w:rFonts w:ascii="Palatino Linotype" w:hAnsi="Palatino Linotype"/>
          <w:b/>
          <w:sz w:val="24"/>
          <w:szCs w:val="24"/>
          <w:lang w:val="es-MX"/>
        </w:rPr>
        <w:t xml:space="preserve">, </w:t>
      </w:r>
      <w:r w:rsidRPr="005C6137">
        <w:rPr>
          <w:rFonts w:ascii="Palatino Linotype" w:hAnsi="Palatino Linotype"/>
          <w:sz w:val="24"/>
          <w:szCs w:val="24"/>
          <w:lang w:val="es-MX"/>
        </w:rPr>
        <w:t>promovido</w:t>
      </w:r>
      <w:r w:rsidR="00817513" w:rsidRPr="005C6137">
        <w:rPr>
          <w:rFonts w:ascii="Palatino Linotype" w:hAnsi="Palatino Linotype"/>
          <w:sz w:val="24"/>
          <w:szCs w:val="24"/>
          <w:lang w:val="es-MX"/>
        </w:rPr>
        <w:t>s</w:t>
      </w:r>
      <w:r w:rsidRPr="005C6137">
        <w:rPr>
          <w:rFonts w:ascii="Palatino Linotype" w:hAnsi="Palatino Linotype"/>
          <w:sz w:val="24"/>
          <w:szCs w:val="24"/>
          <w:lang w:val="es-MX"/>
        </w:rPr>
        <w:t xml:space="preserve"> por</w:t>
      </w:r>
      <w:r w:rsidR="00817513" w:rsidRPr="005C6137">
        <w:rPr>
          <w:rFonts w:ascii="Palatino Linotype" w:hAnsi="Palatino Linotype"/>
          <w:sz w:val="24"/>
          <w:szCs w:val="24"/>
          <w:lang w:val="es-MX"/>
        </w:rPr>
        <w:t xml:space="preserve"> </w:t>
      </w:r>
      <w:r w:rsidRPr="005C6137">
        <w:rPr>
          <w:rFonts w:ascii="Palatino Linotype" w:hAnsi="Palatino Linotype"/>
          <w:sz w:val="24"/>
          <w:szCs w:val="24"/>
          <w:lang w:val="es-MX"/>
        </w:rPr>
        <w:t xml:space="preserve"> </w:t>
      </w:r>
      <w:r w:rsidR="002E33F9" w:rsidRPr="002E33F9">
        <w:rPr>
          <w:rFonts w:ascii="Palatino Linotype" w:hAnsi="Palatino Linotype"/>
          <w:b/>
          <w:sz w:val="24"/>
          <w:szCs w:val="24"/>
          <w:highlight w:val="black"/>
          <w:lang w:val="es-MX"/>
        </w:rPr>
        <w:t>------------------------------------</w:t>
      </w:r>
      <w:r w:rsidRPr="005C6137">
        <w:rPr>
          <w:rFonts w:ascii="Palatino Linotype" w:hAnsi="Palatino Linotype"/>
          <w:b/>
          <w:sz w:val="24"/>
          <w:szCs w:val="24"/>
          <w:lang w:val="es-MX"/>
        </w:rPr>
        <w:t xml:space="preserve"> </w:t>
      </w:r>
      <w:r w:rsidRPr="005C6137">
        <w:rPr>
          <w:rFonts w:ascii="Palatino Linotype" w:hAnsi="Palatino Linotype"/>
          <w:sz w:val="24"/>
          <w:szCs w:val="24"/>
          <w:lang w:val="es-MX"/>
        </w:rPr>
        <w:t xml:space="preserve">en su calidad de </w:t>
      </w:r>
      <w:r w:rsidRPr="005C6137">
        <w:rPr>
          <w:rFonts w:ascii="Palatino Linotype" w:hAnsi="Palatino Linotype"/>
          <w:b/>
          <w:sz w:val="24"/>
          <w:szCs w:val="24"/>
          <w:lang w:val="es-MX"/>
        </w:rPr>
        <w:t xml:space="preserve">RECURRENTE, </w:t>
      </w:r>
      <w:r w:rsidRPr="005C6137">
        <w:rPr>
          <w:rFonts w:ascii="Palatino Linotype" w:hAnsi="Palatino Linotype"/>
          <w:sz w:val="24"/>
          <w:szCs w:val="24"/>
          <w:lang w:val="es-MX"/>
        </w:rPr>
        <w:t xml:space="preserve">en contra de la respuesta del </w:t>
      </w:r>
      <w:r w:rsidRPr="005C6137">
        <w:rPr>
          <w:rFonts w:ascii="Palatino Linotype" w:hAnsi="Palatino Linotype"/>
          <w:b/>
          <w:sz w:val="24"/>
          <w:szCs w:val="24"/>
          <w:lang w:val="es-MX"/>
        </w:rPr>
        <w:t xml:space="preserve">Ayuntamiento de Valle de Bravo </w:t>
      </w:r>
      <w:r w:rsidRPr="005C6137">
        <w:rPr>
          <w:rFonts w:ascii="Palatino Linotype" w:hAnsi="Palatino Linotype"/>
          <w:sz w:val="24"/>
          <w:szCs w:val="24"/>
          <w:lang w:val="es-MX"/>
        </w:rPr>
        <w:t>en lo sucesivo</w:t>
      </w:r>
      <w:r w:rsidRPr="005C6137">
        <w:rPr>
          <w:rFonts w:ascii="Palatino Linotype" w:hAnsi="Palatino Linotype"/>
          <w:b/>
          <w:sz w:val="24"/>
          <w:szCs w:val="24"/>
          <w:lang w:val="es-MX"/>
        </w:rPr>
        <w:t xml:space="preserve"> </w:t>
      </w:r>
      <w:r w:rsidRPr="005C6137">
        <w:rPr>
          <w:rFonts w:ascii="Palatino Linotype" w:hAnsi="Palatino Linotype"/>
          <w:sz w:val="24"/>
          <w:szCs w:val="24"/>
          <w:lang w:val="es-MX"/>
        </w:rPr>
        <w:t xml:space="preserve">el </w:t>
      </w:r>
      <w:r w:rsidRPr="005C6137">
        <w:rPr>
          <w:rFonts w:ascii="Palatino Linotype" w:hAnsi="Palatino Linotype"/>
          <w:b/>
          <w:sz w:val="24"/>
          <w:szCs w:val="24"/>
          <w:lang w:val="es-MX"/>
        </w:rPr>
        <w:t xml:space="preserve">SUJETO OBLIGADO, </w:t>
      </w:r>
      <w:r w:rsidRPr="005C6137">
        <w:rPr>
          <w:rFonts w:ascii="Palatino Linotype" w:hAnsi="Palatino Linotype"/>
          <w:sz w:val="24"/>
          <w:szCs w:val="24"/>
          <w:lang w:val="es-MX"/>
        </w:rPr>
        <w:t>se proceda a dictar la presente resolución, con base en los siguientes:</w:t>
      </w:r>
    </w:p>
    <w:p w14:paraId="727DA680" w14:textId="77777777" w:rsidR="00817513" w:rsidRPr="005C6137" w:rsidRDefault="00817513" w:rsidP="00141DFF">
      <w:pPr>
        <w:jc w:val="both"/>
        <w:rPr>
          <w:rFonts w:ascii="Palatino Linotype" w:hAnsi="Palatino Linotype"/>
          <w:b/>
          <w:sz w:val="24"/>
        </w:rPr>
      </w:pPr>
    </w:p>
    <w:p w14:paraId="59696B51" w14:textId="77777777" w:rsidR="00604596" w:rsidRPr="005C6137" w:rsidRDefault="00604596" w:rsidP="00185945">
      <w:pPr>
        <w:pStyle w:val="Ttulo1"/>
        <w:jc w:val="center"/>
        <w:rPr>
          <w:rFonts w:ascii="Palatino Linotype" w:hAnsi="Palatino Linotype"/>
          <w:b/>
          <w:color w:val="auto"/>
          <w:sz w:val="24"/>
        </w:rPr>
      </w:pPr>
      <w:bookmarkStart w:id="0" w:name="_Toc529184605"/>
      <w:r w:rsidRPr="005C6137">
        <w:rPr>
          <w:rFonts w:ascii="Palatino Linotype" w:hAnsi="Palatino Linotype"/>
          <w:b/>
          <w:color w:val="auto"/>
          <w:sz w:val="24"/>
        </w:rPr>
        <w:t>ANTECEDENTES</w:t>
      </w:r>
      <w:bookmarkEnd w:id="0"/>
    </w:p>
    <w:p w14:paraId="3C46F524" w14:textId="77777777" w:rsidR="00604596" w:rsidRPr="005C6137" w:rsidRDefault="00604596" w:rsidP="00141DFF">
      <w:pPr>
        <w:jc w:val="both"/>
        <w:rPr>
          <w:rFonts w:ascii="Palatino Linotype" w:hAnsi="Palatino Linotype"/>
          <w:b/>
          <w:sz w:val="24"/>
        </w:rPr>
      </w:pPr>
    </w:p>
    <w:p w14:paraId="09374371" w14:textId="7744FD3E" w:rsidR="00817513" w:rsidRPr="005C6137" w:rsidRDefault="00817513" w:rsidP="00141DFF">
      <w:pPr>
        <w:pStyle w:val="Prrafodelista"/>
        <w:numPr>
          <w:ilvl w:val="0"/>
          <w:numId w:val="3"/>
        </w:numPr>
        <w:tabs>
          <w:tab w:val="left" w:pos="142"/>
          <w:tab w:val="left" w:pos="567"/>
        </w:tabs>
        <w:spacing w:line="360" w:lineRule="auto"/>
        <w:ind w:left="142" w:firstLine="0"/>
        <w:jc w:val="both"/>
        <w:rPr>
          <w:rFonts w:ascii="Palatino Linotype" w:hAnsi="Palatino Linotype"/>
          <w:b/>
          <w:sz w:val="24"/>
          <w:szCs w:val="24"/>
          <w:lang w:val="es-MX"/>
        </w:rPr>
      </w:pPr>
      <w:r w:rsidRPr="005C6137">
        <w:rPr>
          <w:rFonts w:ascii="Palatino Linotype" w:hAnsi="Palatino Linotype"/>
          <w:sz w:val="24"/>
        </w:rPr>
        <w:t>El día catorce (14) de se</w:t>
      </w:r>
      <w:r w:rsidR="00141DFF" w:rsidRPr="005C6137">
        <w:rPr>
          <w:rFonts w:ascii="Palatino Linotype" w:hAnsi="Palatino Linotype"/>
          <w:sz w:val="24"/>
        </w:rPr>
        <w:t>p</w:t>
      </w:r>
      <w:r w:rsidRPr="005C6137">
        <w:rPr>
          <w:rFonts w:ascii="Palatino Linotype" w:hAnsi="Palatino Linotype"/>
          <w:sz w:val="24"/>
        </w:rPr>
        <w:t>tiembre de dos mil dieciocho</w:t>
      </w:r>
      <w:r w:rsidRPr="005C6137">
        <w:rPr>
          <w:rFonts w:ascii="Palatino Linotype" w:hAnsi="Palatino Linotype"/>
          <w:sz w:val="24"/>
          <w:szCs w:val="24"/>
          <w:lang w:val="es-MX"/>
        </w:rPr>
        <w:t xml:space="preserve">, </w:t>
      </w:r>
      <w:r w:rsidR="002E33F9" w:rsidRPr="002E33F9">
        <w:rPr>
          <w:rFonts w:ascii="Palatino Linotype" w:hAnsi="Palatino Linotype"/>
          <w:b/>
          <w:sz w:val="24"/>
          <w:szCs w:val="24"/>
          <w:highlight w:val="black"/>
          <w:lang w:val="es-MX"/>
        </w:rPr>
        <w:t>----------------------------</w:t>
      </w:r>
      <w:r w:rsidRPr="005C6137">
        <w:rPr>
          <w:rFonts w:ascii="Palatino Linotype" w:hAnsi="Palatino Linotype"/>
          <w:sz w:val="24"/>
          <w:szCs w:val="24"/>
          <w:lang w:val="es-MX"/>
        </w:rPr>
        <w:t xml:space="preserve"> presentó ante el </w:t>
      </w:r>
      <w:r w:rsidRPr="005C6137">
        <w:rPr>
          <w:rFonts w:ascii="Palatino Linotype" w:hAnsi="Palatino Linotype"/>
          <w:b/>
          <w:sz w:val="24"/>
          <w:szCs w:val="24"/>
          <w:lang w:val="es-MX"/>
        </w:rPr>
        <w:t xml:space="preserve">SUJETO OBLIGADO </w:t>
      </w:r>
      <w:r w:rsidRPr="005C6137">
        <w:rPr>
          <w:rFonts w:ascii="Palatino Linotype" w:hAnsi="Palatino Linotype"/>
          <w:sz w:val="24"/>
          <w:szCs w:val="24"/>
          <w:lang w:val="es-MX"/>
        </w:rPr>
        <w:t xml:space="preserve"> vía Sistema de Acceso a la Información Mexiquense (</w:t>
      </w:r>
      <w:r w:rsidRPr="005C6137">
        <w:rPr>
          <w:rFonts w:ascii="Palatino Linotype" w:hAnsi="Palatino Linotype"/>
          <w:b/>
          <w:sz w:val="24"/>
          <w:szCs w:val="24"/>
          <w:lang w:val="es-MX"/>
        </w:rPr>
        <w:t>SAIMEX)</w:t>
      </w:r>
      <w:r w:rsidRPr="005C6137">
        <w:rPr>
          <w:rFonts w:ascii="Palatino Linotype" w:hAnsi="Palatino Linotype"/>
          <w:sz w:val="24"/>
          <w:szCs w:val="24"/>
          <w:lang w:val="es-MX"/>
        </w:rPr>
        <w:t>, las solicitudes de información pública registradas con el número</w:t>
      </w:r>
      <w:r w:rsidR="0088637B" w:rsidRPr="005C6137">
        <w:rPr>
          <w:rFonts w:ascii="Palatino Linotype" w:hAnsi="Palatino Linotype"/>
          <w:b/>
          <w:sz w:val="24"/>
          <w:szCs w:val="24"/>
          <w:lang w:val="es-MX"/>
        </w:rPr>
        <w:t xml:space="preserve"> 00096/VABRAVO/</w:t>
      </w:r>
      <w:r w:rsidRPr="005C6137">
        <w:rPr>
          <w:rFonts w:ascii="Palatino Linotype" w:hAnsi="Palatino Linotype"/>
          <w:b/>
          <w:sz w:val="24"/>
          <w:szCs w:val="24"/>
          <w:lang w:val="es-MX"/>
        </w:rPr>
        <w:t>/IP/2018</w:t>
      </w:r>
      <w:r w:rsidR="0088637B" w:rsidRPr="005C6137">
        <w:rPr>
          <w:rFonts w:ascii="Palatino Linotype" w:hAnsi="Palatino Linotype"/>
          <w:b/>
          <w:sz w:val="24"/>
          <w:szCs w:val="24"/>
          <w:lang w:val="es-MX"/>
        </w:rPr>
        <w:t xml:space="preserve"> </w:t>
      </w:r>
      <w:r w:rsidR="0088637B" w:rsidRPr="005C6137">
        <w:rPr>
          <w:rFonts w:ascii="Palatino Linotype" w:hAnsi="Palatino Linotype"/>
          <w:sz w:val="24"/>
          <w:szCs w:val="24"/>
          <w:lang w:val="es-MX"/>
        </w:rPr>
        <w:t xml:space="preserve">y </w:t>
      </w:r>
      <w:r w:rsidR="0088637B" w:rsidRPr="005C6137">
        <w:rPr>
          <w:rFonts w:ascii="Palatino Linotype" w:hAnsi="Palatino Linotype"/>
          <w:b/>
          <w:sz w:val="24"/>
          <w:szCs w:val="24"/>
          <w:lang w:val="es-MX"/>
        </w:rPr>
        <w:t>00097/VABRAVO//IP/2018</w:t>
      </w:r>
      <w:r w:rsidRPr="005C6137">
        <w:rPr>
          <w:rFonts w:ascii="Palatino Linotype" w:hAnsi="Palatino Linotype"/>
          <w:b/>
          <w:sz w:val="24"/>
          <w:szCs w:val="24"/>
          <w:lang w:val="es-MX"/>
        </w:rPr>
        <w:t xml:space="preserve">, </w:t>
      </w:r>
      <w:r w:rsidRPr="005C6137">
        <w:rPr>
          <w:rFonts w:ascii="Palatino Linotype" w:hAnsi="Palatino Linotype"/>
          <w:sz w:val="24"/>
          <w:szCs w:val="24"/>
          <w:lang w:val="es-MX"/>
        </w:rPr>
        <w:t>mediante la</w:t>
      </w:r>
      <w:r w:rsidR="0088637B" w:rsidRPr="005C6137">
        <w:rPr>
          <w:rFonts w:ascii="Palatino Linotype" w:hAnsi="Palatino Linotype"/>
          <w:sz w:val="24"/>
          <w:szCs w:val="24"/>
          <w:lang w:val="es-MX"/>
        </w:rPr>
        <w:t>s</w:t>
      </w:r>
      <w:r w:rsidRPr="005C6137">
        <w:rPr>
          <w:rFonts w:ascii="Palatino Linotype" w:hAnsi="Palatino Linotype"/>
          <w:sz w:val="24"/>
          <w:szCs w:val="24"/>
          <w:lang w:val="es-MX"/>
        </w:rPr>
        <w:t xml:space="preserve"> cual</w:t>
      </w:r>
      <w:r w:rsidR="0088637B" w:rsidRPr="005C6137">
        <w:rPr>
          <w:rFonts w:ascii="Palatino Linotype" w:hAnsi="Palatino Linotype"/>
          <w:sz w:val="24"/>
          <w:szCs w:val="24"/>
          <w:lang w:val="es-MX"/>
        </w:rPr>
        <w:t xml:space="preserve">es solicitó la siguiente información respectivamente: </w:t>
      </w:r>
    </w:p>
    <w:p w14:paraId="282305F7" w14:textId="77777777" w:rsidR="0088637B" w:rsidRPr="005C6137" w:rsidRDefault="0088637B" w:rsidP="00141DFF">
      <w:pPr>
        <w:pStyle w:val="Prrafodelista"/>
        <w:tabs>
          <w:tab w:val="left" w:pos="567"/>
          <w:tab w:val="left" w:pos="993"/>
        </w:tabs>
        <w:spacing w:line="360" w:lineRule="auto"/>
        <w:ind w:left="142" w:firstLine="851"/>
        <w:jc w:val="both"/>
        <w:rPr>
          <w:rFonts w:ascii="Palatino Linotype" w:hAnsi="Palatino Linotype"/>
          <w:b/>
          <w:sz w:val="24"/>
          <w:szCs w:val="24"/>
          <w:lang w:val="es-MX"/>
        </w:rPr>
      </w:pPr>
    </w:p>
    <w:p w14:paraId="62A8AC3F" w14:textId="77777777" w:rsidR="0088637B" w:rsidRPr="005C6137" w:rsidRDefault="0088637B" w:rsidP="00141DFF">
      <w:pPr>
        <w:pStyle w:val="Prrafodelista"/>
        <w:numPr>
          <w:ilvl w:val="0"/>
          <w:numId w:val="4"/>
        </w:numPr>
        <w:tabs>
          <w:tab w:val="left" w:pos="142"/>
          <w:tab w:val="left" w:pos="567"/>
        </w:tabs>
        <w:spacing w:line="360" w:lineRule="auto"/>
        <w:ind w:left="1418" w:hanging="284"/>
        <w:jc w:val="both"/>
        <w:rPr>
          <w:rFonts w:ascii="Palatino Linotype" w:hAnsi="Palatino Linotype"/>
          <w:b/>
          <w:sz w:val="24"/>
          <w:szCs w:val="24"/>
          <w:lang w:val="es-MX"/>
        </w:rPr>
      </w:pPr>
      <w:r w:rsidRPr="005C6137">
        <w:rPr>
          <w:rFonts w:ascii="Palatino Linotype" w:hAnsi="Palatino Linotype"/>
          <w:b/>
          <w:sz w:val="24"/>
          <w:szCs w:val="24"/>
          <w:lang w:val="es-MX"/>
        </w:rPr>
        <w:t xml:space="preserve">00096/VABRAVO//IP/2018: </w:t>
      </w:r>
      <w:r w:rsidRPr="005C6137">
        <w:rPr>
          <w:rFonts w:ascii="Palatino Linotype" w:hAnsi="Palatino Linotype"/>
          <w:sz w:val="24"/>
          <w:szCs w:val="24"/>
          <w:lang w:val="es-MX"/>
        </w:rPr>
        <w:t>“</w:t>
      </w:r>
      <w:r w:rsidRPr="005C6137">
        <w:rPr>
          <w:rFonts w:ascii="Palatino Linotype" w:hAnsi="Palatino Linotype"/>
          <w:i/>
          <w:sz w:val="24"/>
          <w:szCs w:val="24"/>
          <w:lang w:val="es-MX"/>
        </w:rPr>
        <w:t xml:space="preserve">quiero copia del </w:t>
      </w:r>
      <w:proofErr w:type="spellStart"/>
      <w:r w:rsidRPr="005C6137">
        <w:rPr>
          <w:rFonts w:ascii="Palatino Linotype" w:hAnsi="Palatino Linotype"/>
          <w:i/>
          <w:sz w:val="24"/>
          <w:szCs w:val="24"/>
          <w:lang w:val="es-MX"/>
        </w:rPr>
        <w:t>talon</w:t>
      </w:r>
      <w:proofErr w:type="spellEnd"/>
      <w:r w:rsidRPr="005C6137">
        <w:rPr>
          <w:rFonts w:ascii="Palatino Linotype" w:hAnsi="Palatino Linotype"/>
          <w:i/>
          <w:sz w:val="24"/>
          <w:szCs w:val="24"/>
          <w:lang w:val="es-MX"/>
        </w:rPr>
        <w:t xml:space="preserve"> de pago del servidor </w:t>
      </w:r>
      <w:proofErr w:type="spellStart"/>
      <w:r w:rsidRPr="005C6137">
        <w:rPr>
          <w:rFonts w:ascii="Palatino Linotype" w:hAnsi="Palatino Linotype"/>
          <w:i/>
          <w:sz w:val="24"/>
          <w:szCs w:val="24"/>
          <w:lang w:val="es-MX"/>
        </w:rPr>
        <w:t>publico</w:t>
      </w:r>
      <w:proofErr w:type="spellEnd"/>
      <w:r w:rsidRPr="005C6137">
        <w:rPr>
          <w:rFonts w:ascii="Palatino Linotype" w:hAnsi="Palatino Linotype"/>
          <w:i/>
          <w:sz w:val="24"/>
          <w:szCs w:val="24"/>
          <w:lang w:val="es-MX"/>
        </w:rPr>
        <w:t xml:space="preserve"> </w:t>
      </w:r>
      <w:proofErr w:type="spellStart"/>
      <w:r w:rsidRPr="005C6137">
        <w:rPr>
          <w:rFonts w:ascii="Palatino Linotype" w:hAnsi="Palatino Linotype"/>
          <w:i/>
          <w:sz w:val="24"/>
          <w:szCs w:val="24"/>
          <w:lang w:val="es-MX"/>
        </w:rPr>
        <w:t>victor</w:t>
      </w:r>
      <w:proofErr w:type="spellEnd"/>
      <w:r w:rsidRPr="005C6137">
        <w:rPr>
          <w:rFonts w:ascii="Palatino Linotype" w:hAnsi="Palatino Linotype"/>
          <w:i/>
          <w:sz w:val="24"/>
          <w:szCs w:val="24"/>
          <w:lang w:val="es-MX"/>
        </w:rPr>
        <w:t xml:space="preserve"> </w:t>
      </w:r>
      <w:proofErr w:type="spellStart"/>
      <w:r w:rsidRPr="005C6137">
        <w:rPr>
          <w:rFonts w:ascii="Palatino Linotype" w:hAnsi="Palatino Linotype"/>
          <w:i/>
          <w:sz w:val="24"/>
          <w:szCs w:val="24"/>
          <w:lang w:val="es-MX"/>
        </w:rPr>
        <w:t>rodriguez</w:t>
      </w:r>
      <w:proofErr w:type="spellEnd"/>
      <w:r w:rsidRPr="005C6137">
        <w:rPr>
          <w:rFonts w:ascii="Palatino Linotype" w:hAnsi="Palatino Linotype"/>
          <w:i/>
          <w:sz w:val="24"/>
          <w:szCs w:val="24"/>
          <w:lang w:val="es-MX"/>
        </w:rPr>
        <w:t xml:space="preserve"> mercado”</w:t>
      </w:r>
      <w:r w:rsidR="00B246C4" w:rsidRPr="005C6137">
        <w:rPr>
          <w:rFonts w:ascii="Palatino Linotype" w:hAnsi="Palatino Linotype"/>
          <w:i/>
          <w:sz w:val="24"/>
          <w:szCs w:val="24"/>
          <w:lang w:val="es-MX"/>
        </w:rPr>
        <w:t>.</w:t>
      </w:r>
    </w:p>
    <w:p w14:paraId="7BE4CCB7" w14:textId="77777777" w:rsidR="0088637B" w:rsidRPr="005C6137" w:rsidRDefault="0088637B" w:rsidP="00141DFF">
      <w:pPr>
        <w:pStyle w:val="Prrafodelista"/>
        <w:numPr>
          <w:ilvl w:val="0"/>
          <w:numId w:val="4"/>
        </w:numPr>
        <w:tabs>
          <w:tab w:val="left" w:pos="142"/>
          <w:tab w:val="left" w:pos="567"/>
        </w:tabs>
        <w:spacing w:line="360" w:lineRule="auto"/>
        <w:ind w:left="1418" w:hanging="284"/>
        <w:jc w:val="both"/>
        <w:rPr>
          <w:rFonts w:ascii="Palatino Linotype" w:hAnsi="Palatino Linotype"/>
          <w:b/>
          <w:sz w:val="24"/>
          <w:szCs w:val="24"/>
          <w:lang w:val="es-MX"/>
        </w:rPr>
      </w:pPr>
      <w:r w:rsidRPr="005C6137">
        <w:rPr>
          <w:rFonts w:ascii="Palatino Linotype" w:hAnsi="Palatino Linotype"/>
          <w:b/>
          <w:sz w:val="24"/>
          <w:szCs w:val="24"/>
          <w:lang w:val="es-MX"/>
        </w:rPr>
        <w:t xml:space="preserve">00097/VABRAVO//IP/2018: </w:t>
      </w:r>
      <w:r w:rsidR="00EF1019" w:rsidRPr="005C6137">
        <w:rPr>
          <w:rFonts w:ascii="Palatino Linotype" w:hAnsi="Palatino Linotype"/>
          <w:b/>
          <w:i/>
          <w:sz w:val="24"/>
          <w:szCs w:val="24"/>
          <w:lang w:val="es-MX"/>
        </w:rPr>
        <w:t>“</w:t>
      </w:r>
      <w:r w:rsidRPr="005C6137">
        <w:rPr>
          <w:rFonts w:ascii="Palatino Linotype" w:hAnsi="Palatino Linotype"/>
          <w:i/>
          <w:sz w:val="24"/>
          <w:szCs w:val="24"/>
          <w:lang w:val="es-MX"/>
        </w:rPr>
        <w:t xml:space="preserve">quiero copia del </w:t>
      </w:r>
      <w:proofErr w:type="spellStart"/>
      <w:r w:rsidRPr="005C6137">
        <w:rPr>
          <w:rFonts w:ascii="Palatino Linotype" w:hAnsi="Palatino Linotype"/>
          <w:i/>
          <w:sz w:val="24"/>
          <w:szCs w:val="24"/>
          <w:lang w:val="es-MX"/>
        </w:rPr>
        <w:t>talon</w:t>
      </w:r>
      <w:proofErr w:type="spellEnd"/>
      <w:r w:rsidRPr="005C6137">
        <w:rPr>
          <w:rFonts w:ascii="Palatino Linotype" w:hAnsi="Palatino Linotype"/>
          <w:i/>
          <w:sz w:val="24"/>
          <w:szCs w:val="24"/>
          <w:lang w:val="es-MX"/>
        </w:rPr>
        <w:t xml:space="preserve"> de pago de </w:t>
      </w:r>
      <w:proofErr w:type="spellStart"/>
      <w:r w:rsidRPr="005C6137">
        <w:rPr>
          <w:rFonts w:ascii="Palatino Linotype" w:hAnsi="Palatino Linotype"/>
          <w:i/>
          <w:sz w:val="24"/>
          <w:szCs w:val="24"/>
          <w:lang w:val="es-MX"/>
        </w:rPr>
        <w:t>edith</w:t>
      </w:r>
      <w:proofErr w:type="spellEnd"/>
      <w:r w:rsidRPr="005C6137">
        <w:rPr>
          <w:rFonts w:ascii="Palatino Linotype" w:hAnsi="Palatino Linotype"/>
          <w:i/>
          <w:sz w:val="24"/>
          <w:szCs w:val="24"/>
          <w:lang w:val="es-MX"/>
        </w:rPr>
        <w:t xml:space="preserve"> </w:t>
      </w:r>
      <w:proofErr w:type="spellStart"/>
      <w:r w:rsidRPr="005C6137">
        <w:rPr>
          <w:rFonts w:ascii="Palatino Linotype" w:hAnsi="Palatino Linotype"/>
          <w:i/>
          <w:sz w:val="24"/>
          <w:szCs w:val="24"/>
          <w:lang w:val="es-MX"/>
        </w:rPr>
        <w:t>almazan</w:t>
      </w:r>
      <w:proofErr w:type="spellEnd"/>
      <w:r w:rsidRPr="005C6137">
        <w:rPr>
          <w:rFonts w:ascii="Palatino Linotype" w:hAnsi="Palatino Linotype"/>
          <w:i/>
          <w:sz w:val="24"/>
          <w:szCs w:val="24"/>
          <w:lang w:val="es-MX"/>
        </w:rPr>
        <w:t xml:space="preserve"> </w:t>
      </w:r>
      <w:proofErr w:type="spellStart"/>
      <w:r w:rsidRPr="005C6137">
        <w:rPr>
          <w:rFonts w:ascii="Palatino Linotype" w:hAnsi="Palatino Linotype"/>
          <w:i/>
          <w:sz w:val="24"/>
          <w:szCs w:val="24"/>
          <w:lang w:val="es-MX"/>
        </w:rPr>
        <w:t>cardoso</w:t>
      </w:r>
      <w:proofErr w:type="spellEnd"/>
      <w:r w:rsidRPr="005C6137">
        <w:rPr>
          <w:rFonts w:ascii="Palatino Linotype" w:hAnsi="Palatino Linotype"/>
          <w:i/>
          <w:sz w:val="24"/>
          <w:szCs w:val="24"/>
          <w:lang w:val="es-MX"/>
        </w:rPr>
        <w:t xml:space="preserve"> servidor </w:t>
      </w:r>
      <w:proofErr w:type="spellStart"/>
      <w:r w:rsidRPr="005C6137">
        <w:rPr>
          <w:rFonts w:ascii="Palatino Linotype" w:hAnsi="Palatino Linotype"/>
          <w:i/>
          <w:sz w:val="24"/>
          <w:szCs w:val="24"/>
          <w:lang w:val="es-MX"/>
        </w:rPr>
        <w:t>publico</w:t>
      </w:r>
      <w:proofErr w:type="spellEnd"/>
      <w:r w:rsidRPr="005C6137">
        <w:rPr>
          <w:rFonts w:ascii="Palatino Linotype" w:hAnsi="Palatino Linotype"/>
          <w:i/>
          <w:sz w:val="24"/>
          <w:szCs w:val="24"/>
          <w:lang w:val="es-MX"/>
        </w:rPr>
        <w:t>”</w:t>
      </w:r>
      <w:r w:rsidR="00B246C4" w:rsidRPr="005C6137">
        <w:rPr>
          <w:rFonts w:ascii="Palatino Linotype" w:hAnsi="Palatino Linotype"/>
          <w:sz w:val="24"/>
          <w:szCs w:val="24"/>
          <w:lang w:val="es-MX"/>
        </w:rPr>
        <w:t>.</w:t>
      </w:r>
      <w:r w:rsidR="00925704" w:rsidRPr="005C6137">
        <w:rPr>
          <w:rFonts w:ascii="Palatino Linotype" w:hAnsi="Palatino Linotype"/>
          <w:sz w:val="24"/>
          <w:szCs w:val="24"/>
          <w:lang w:val="es-MX"/>
        </w:rPr>
        <w:t>(Sic)</w:t>
      </w:r>
    </w:p>
    <w:p w14:paraId="142E43B5" w14:textId="4DE82702" w:rsidR="00141DFF" w:rsidRPr="005C6137" w:rsidRDefault="00B246C4" w:rsidP="00141DFF">
      <w:pPr>
        <w:pStyle w:val="Prrafodelista"/>
        <w:tabs>
          <w:tab w:val="left" w:pos="567"/>
        </w:tabs>
        <w:spacing w:line="360" w:lineRule="auto"/>
        <w:ind w:left="0" w:right="-234"/>
        <w:jc w:val="both"/>
        <w:rPr>
          <w:rFonts w:ascii="Palatino Linotype" w:hAnsi="Palatino Linotype"/>
          <w:sz w:val="24"/>
          <w:szCs w:val="24"/>
          <w:lang w:val="es-MX"/>
        </w:rPr>
      </w:pPr>
      <w:r w:rsidRPr="005C6137">
        <w:rPr>
          <w:rFonts w:ascii="Palatino Linotype" w:hAnsi="Palatino Linotype"/>
          <w:sz w:val="24"/>
          <w:szCs w:val="24"/>
          <w:lang w:val="es-MX"/>
        </w:rPr>
        <w:lastRenderedPageBreak/>
        <w:t>Se hace constar que la particular señaló como modalidad de entrega de información a través del Sistema de Acceso a la Información Mexiquense (</w:t>
      </w:r>
      <w:r w:rsidRPr="005C6137">
        <w:rPr>
          <w:rFonts w:ascii="Palatino Linotype" w:hAnsi="Palatino Linotype"/>
          <w:b/>
          <w:sz w:val="24"/>
          <w:szCs w:val="24"/>
          <w:lang w:val="es-MX"/>
        </w:rPr>
        <w:t xml:space="preserve">SAIMEX), </w:t>
      </w:r>
      <w:r w:rsidRPr="005C6137">
        <w:rPr>
          <w:rFonts w:ascii="Palatino Linotype" w:hAnsi="Palatino Linotype"/>
          <w:sz w:val="24"/>
          <w:szCs w:val="24"/>
          <w:lang w:val="es-MX"/>
        </w:rPr>
        <w:t>en ambas solicitudes.</w:t>
      </w:r>
    </w:p>
    <w:p w14:paraId="5E2D50AA" w14:textId="77777777" w:rsidR="00141DFF" w:rsidRPr="005C6137" w:rsidRDefault="00141DFF" w:rsidP="00141DFF">
      <w:pPr>
        <w:pStyle w:val="Prrafodelista"/>
        <w:tabs>
          <w:tab w:val="left" w:pos="567"/>
        </w:tabs>
        <w:spacing w:line="360" w:lineRule="auto"/>
        <w:ind w:left="0" w:right="-234"/>
        <w:jc w:val="both"/>
        <w:rPr>
          <w:rFonts w:ascii="Palatino Linotype" w:hAnsi="Palatino Linotype"/>
          <w:sz w:val="24"/>
          <w:szCs w:val="24"/>
          <w:lang w:val="es-MX"/>
        </w:rPr>
      </w:pPr>
    </w:p>
    <w:p w14:paraId="5FF2FE50" w14:textId="77777777" w:rsidR="00B246C4" w:rsidRPr="005C6137" w:rsidRDefault="00B246C4" w:rsidP="00141DFF">
      <w:pPr>
        <w:pStyle w:val="Prrafodelista"/>
        <w:numPr>
          <w:ilvl w:val="0"/>
          <w:numId w:val="3"/>
        </w:numPr>
        <w:tabs>
          <w:tab w:val="left" w:pos="0"/>
        </w:tabs>
        <w:spacing w:line="360" w:lineRule="auto"/>
        <w:ind w:left="0" w:right="-234" w:firstLine="0"/>
        <w:jc w:val="both"/>
        <w:rPr>
          <w:rFonts w:ascii="Palatino Linotype" w:hAnsi="Palatino Linotype"/>
          <w:sz w:val="24"/>
        </w:rPr>
      </w:pPr>
      <w:r w:rsidRPr="005C6137">
        <w:rPr>
          <w:rFonts w:ascii="Palatino Linotype" w:hAnsi="Palatino Linotype"/>
          <w:sz w:val="24"/>
        </w:rPr>
        <w:t>El día diecisiete (17) de septiemb</w:t>
      </w:r>
      <w:r w:rsidR="00F74A9E" w:rsidRPr="005C6137">
        <w:rPr>
          <w:rFonts w:ascii="Palatino Linotype" w:hAnsi="Palatino Linotype"/>
          <w:sz w:val="24"/>
        </w:rPr>
        <w:t>re de dos mil dieciocho se turnaron ambas solicitudes a</w:t>
      </w:r>
      <w:r w:rsidR="00800462" w:rsidRPr="005C6137">
        <w:rPr>
          <w:rFonts w:ascii="Palatino Linotype" w:hAnsi="Palatino Linotype"/>
          <w:sz w:val="24"/>
        </w:rPr>
        <w:t xml:space="preserve">l titular de la Dirección de la Tesorería Municipal, por considerarla el área competente. </w:t>
      </w:r>
    </w:p>
    <w:p w14:paraId="0B7C7AE7" w14:textId="77777777" w:rsidR="00141DFF" w:rsidRPr="005C6137" w:rsidRDefault="00141DFF" w:rsidP="00141DFF">
      <w:pPr>
        <w:pStyle w:val="Prrafodelista"/>
        <w:tabs>
          <w:tab w:val="left" w:pos="0"/>
        </w:tabs>
        <w:spacing w:line="360" w:lineRule="auto"/>
        <w:ind w:left="0" w:right="-234"/>
        <w:jc w:val="both"/>
        <w:rPr>
          <w:rFonts w:ascii="Palatino Linotype" w:hAnsi="Palatino Linotype"/>
          <w:sz w:val="24"/>
        </w:rPr>
      </w:pPr>
    </w:p>
    <w:p w14:paraId="08133D33" w14:textId="77777777" w:rsidR="00D430CD" w:rsidRPr="005C6137" w:rsidRDefault="00D430CD" w:rsidP="00141DFF">
      <w:pPr>
        <w:pStyle w:val="Prrafodelista"/>
        <w:numPr>
          <w:ilvl w:val="0"/>
          <w:numId w:val="3"/>
        </w:numPr>
        <w:tabs>
          <w:tab w:val="left" w:pos="567"/>
        </w:tabs>
        <w:spacing w:line="360" w:lineRule="auto"/>
        <w:ind w:right="-234"/>
        <w:jc w:val="both"/>
        <w:rPr>
          <w:rFonts w:ascii="Palatino Linotype" w:hAnsi="Palatino Linotype"/>
          <w:sz w:val="24"/>
        </w:rPr>
      </w:pPr>
      <w:r w:rsidRPr="005C6137">
        <w:rPr>
          <w:rFonts w:ascii="Palatino Linotype" w:hAnsi="Palatino Linotype"/>
          <w:sz w:val="24"/>
        </w:rPr>
        <w:t xml:space="preserve">En fecha veintiséis (26) de septiembre de dos mil dieciocho, el </w:t>
      </w:r>
      <w:r w:rsidRPr="005C6137">
        <w:rPr>
          <w:rFonts w:ascii="Palatino Linotype" w:hAnsi="Palatino Linotype"/>
          <w:b/>
          <w:sz w:val="24"/>
        </w:rPr>
        <w:t>SUJETO OBLIGADO</w:t>
      </w:r>
      <w:r w:rsidRPr="005C6137">
        <w:rPr>
          <w:rFonts w:ascii="Palatino Linotype" w:hAnsi="Palatino Linotype"/>
          <w:sz w:val="24"/>
        </w:rPr>
        <w:t xml:space="preserve"> dio respuesta a las solicitudes de información presentadas y en las que contestó para cada una lo siguiente: </w:t>
      </w:r>
    </w:p>
    <w:p w14:paraId="31F9D171" w14:textId="77777777" w:rsidR="00141DFF" w:rsidRPr="005C6137" w:rsidRDefault="00141DFF" w:rsidP="00141DFF">
      <w:pPr>
        <w:pStyle w:val="Prrafodelista"/>
        <w:jc w:val="both"/>
        <w:rPr>
          <w:rFonts w:ascii="Palatino Linotype" w:hAnsi="Palatino Linotype"/>
          <w:sz w:val="24"/>
        </w:rPr>
      </w:pPr>
    </w:p>
    <w:p w14:paraId="22A8F0D4" w14:textId="7C68B0E5" w:rsidR="00141DFF" w:rsidRPr="005C6137" w:rsidRDefault="00141DFF" w:rsidP="00141DFF">
      <w:pPr>
        <w:pStyle w:val="Prrafodelista"/>
        <w:numPr>
          <w:ilvl w:val="0"/>
          <w:numId w:val="35"/>
        </w:numPr>
        <w:tabs>
          <w:tab w:val="left" w:pos="567"/>
        </w:tabs>
        <w:spacing w:line="360" w:lineRule="auto"/>
        <w:ind w:right="-234"/>
        <w:jc w:val="both"/>
        <w:rPr>
          <w:rFonts w:ascii="Palatino Linotype" w:hAnsi="Palatino Linotype"/>
          <w:sz w:val="24"/>
        </w:rPr>
      </w:pPr>
      <w:r w:rsidRPr="005C6137">
        <w:rPr>
          <w:rFonts w:ascii="Palatino Linotype" w:hAnsi="Palatino Linotype"/>
          <w:b/>
          <w:sz w:val="24"/>
          <w:szCs w:val="24"/>
          <w:lang w:val="es-MX"/>
        </w:rPr>
        <w:t xml:space="preserve">a) 00096/VABRAVO//IP/2018: </w:t>
      </w:r>
    </w:p>
    <w:p w14:paraId="023B24A7" w14:textId="77777777" w:rsidR="00141DFF" w:rsidRPr="005C6137" w:rsidRDefault="00141DFF" w:rsidP="00141DFF">
      <w:pPr>
        <w:pStyle w:val="Prrafodelista"/>
        <w:tabs>
          <w:tab w:val="left" w:pos="567"/>
        </w:tabs>
        <w:spacing w:line="360" w:lineRule="auto"/>
        <w:ind w:left="360" w:right="-234"/>
        <w:jc w:val="both"/>
        <w:rPr>
          <w:rFonts w:ascii="Palatino Linotype" w:hAnsi="Palatino Linotype"/>
          <w:sz w:val="24"/>
        </w:rPr>
      </w:pPr>
    </w:p>
    <w:tbl>
      <w:tblPr>
        <w:tblpPr w:leftFromText="141" w:rightFromText="141" w:vertAnchor="text" w:horzAnchor="margin" w:tblpXSpec="right" w:tblpY="510"/>
        <w:tblW w:w="7591" w:type="dxa"/>
        <w:tblCellSpacing w:w="0" w:type="dxa"/>
        <w:tblCellMar>
          <w:left w:w="0" w:type="dxa"/>
          <w:right w:w="0" w:type="dxa"/>
        </w:tblCellMar>
        <w:tblLook w:val="04A0" w:firstRow="1" w:lastRow="0" w:firstColumn="1" w:lastColumn="0" w:noHBand="0" w:noVBand="1"/>
      </w:tblPr>
      <w:tblGrid>
        <w:gridCol w:w="7591"/>
      </w:tblGrid>
      <w:tr w:rsidR="00D430CD" w:rsidRPr="005C6137" w14:paraId="05121020" w14:textId="77777777" w:rsidTr="00D430CD">
        <w:trPr>
          <w:trHeight w:val="250"/>
          <w:tblCellSpacing w:w="0" w:type="dxa"/>
        </w:trPr>
        <w:tc>
          <w:tcPr>
            <w:tcW w:w="7591" w:type="dxa"/>
            <w:vAlign w:val="center"/>
            <w:hideMark/>
          </w:tcPr>
          <w:p w14:paraId="651F83D9" w14:textId="77777777" w:rsidR="00D430CD" w:rsidRPr="005C6137" w:rsidRDefault="00D430CD" w:rsidP="00141DFF">
            <w:pPr>
              <w:spacing w:after="0" w:line="240" w:lineRule="auto"/>
              <w:ind w:left="242"/>
              <w:jc w:val="both"/>
              <w:rPr>
                <w:rFonts w:ascii="Palatino Linotype" w:eastAsia="Times New Roman" w:hAnsi="Palatino Linotype" w:cs="Times New Roman"/>
                <w:i/>
                <w:lang w:val="es-MX" w:eastAsia="es-MX"/>
              </w:rPr>
            </w:pPr>
            <w:r w:rsidRPr="005C6137">
              <w:rPr>
                <w:rFonts w:ascii="Palatino Linotype" w:eastAsia="Times New Roman" w:hAnsi="Palatino Linotype" w:cs="Times New Roman"/>
                <w:i/>
                <w:lang w:val="es-MX" w:eastAsia="es-MX"/>
              </w:rPr>
              <w:t>Valle de Bravo, México a 26 de Septiembre de 2018</w:t>
            </w:r>
          </w:p>
        </w:tc>
      </w:tr>
      <w:tr w:rsidR="00D430CD" w:rsidRPr="005C6137" w14:paraId="49BA7053" w14:textId="77777777" w:rsidTr="00D430CD">
        <w:trPr>
          <w:trHeight w:val="250"/>
          <w:tblCellSpacing w:w="0" w:type="dxa"/>
        </w:trPr>
        <w:tc>
          <w:tcPr>
            <w:tcW w:w="7591" w:type="dxa"/>
            <w:vAlign w:val="center"/>
            <w:hideMark/>
          </w:tcPr>
          <w:p w14:paraId="21014B82" w14:textId="3AEA5FCB" w:rsidR="00D430CD" w:rsidRPr="005C6137" w:rsidRDefault="00D430CD" w:rsidP="002E33F9">
            <w:pPr>
              <w:spacing w:after="0" w:line="240" w:lineRule="auto"/>
              <w:jc w:val="both"/>
              <w:rPr>
                <w:rFonts w:ascii="Palatino Linotype" w:eastAsia="Times New Roman" w:hAnsi="Palatino Linotype" w:cs="Times New Roman"/>
                <w:i/>
                <w:lang w:val="es-MX" w:eastAsia="es-MX"/>
              </w:rPr>
            </w:pPr>
            <w:r w:rsidRPr="005C6137">
              <w:rPr>
                <w:rFonts w:ascii="Palatino Linotype" w:eastAsia="Times New Roman" w:hAnsi="Palatino Linotype" w:cs="Times New Roman"/>
                <w:i/>
                <w:lang w:val="es-MX" w:eastAsia="es-MX"/>
              </w:rPr>
              <w:t xml:space="preserve">Nombre del solicitante: </w:t>
            </w:r>
            <w:r w:rsidR="002E33F9" w:rsidRPr="002E33F9">
              <w:rPr>
                <w:rFonts w:ascii="Palatino Linotype" w:eastAsia="Times New Roman" w:hAnsi="Palatino Linotype" w:cs="Times New Roman"/>
                <w:i/>
                <w:highlight w:val="black"/>
                <w:lang w:val="es-MX" w:eastAsia="es-MX"/>
              </w:rPr>
              <w:t>------------------</w:t>
            </w:r>
            <w:r w:rsidR="002E33F9">
              <w:rPr>
                <w:rFonts w:ascii="Palatino Linotype" w:eastAsia="Times New Roman" w:hAnsi="Palatino Linotype" w:cs="Times New Roman"/>
                <w:i/>
                <w:highlight w:val="black"/>
                <w:lang w:val="es-MX" w:eastAsia="es-MX"/>
              </w:rPr>
              <w:t>--</w:t>
            </w:r>
            <w:r w:rsidR="002E33F9" w:rsidRPr="002E33F9">
              <w:rPr>
                <w:rFonts w:ascii="Palatino Linotype" w:eastAsia="Times New Roman" w:hAnsi="Palatino Linotype" w:cs="Times New Roman"/>
                <w:i/>
                <w:highlight w:val="black"/>
                <w:lang w:val="es-MX" w:eastAsia="es-MX"/>
              </w:rPr>
              <w:t>------------------</w:t>
            </w:r>
          </w:p>
        </w:tc>
      </w:tr>
      <w:tr w:rsidR="00D430CD" w:rsidRPr="005C6137" w14:paraId="4D1F0D60" w14:textId="77777777" w:rsidTr="00D430CD">
        <w:trPr>
          <w:trHeight w:val="250"/>
          <w:tblCellSpacing w:w="0" w:type="dxa"/>
        </w:trPr>
        <w:tc>
          <w:tcPr>
            <w:tcW w:w="7591" w:type="dxa"/>
            <w:vAlign w:val="center"/>
            <w:hideMark/>
          </w:tcPr>
          <w:p w14:paraId="1073FF8A" w14:textId="77777777" w:rsidR="00D430CD" w:rsidRPr="005C6137" w:rsidRDefault="00D430CD" w:rsidP="00141DFF">
            <w:pPr>
              <w:spacing w:after="0" w:line="240" w:lineRule="auto"/>
              <w:jc w:val="both"/>
              <w:rPr>
                <w:rFonts w:ascii="Palatino Linotype" w:eastAsia="Times New Roman" w:hAnsi="Palatino Linotype" w:cs="Times New Roman"/>
                <w:i/>
                <w:lang w:val="es-MX" w:eastAsia="es-MX"/>
              </w:rPr>
            </w:pPr>
            <w:r w:rsidRPr="005C6137">
              <w:rPr>
                <w:rFonts w:ascii="Palatino Linotype" w:eastAsia="Times New Roman" w:hAnsi="Palatino Linotype" w:cs="Times New Roman"/>
                <w:i/>
                <w:lang w:val="es-MX" w:eastAsia="es-MX"/>
              </w:rPr>
              <w:t>Folio de la solicitud: 00096/VABRAVO/IP/2018</w:t>
            </w:r>
          </w:p>
        </w:tc>
      </w:tr>
      <w:tr w:rsidR="00D430CD" w:rsidRPr="005C6137" w14:paraId="2C28BC91" w14:textId="77777777" w:rsidTr="00D430CD">
        <w:trPr>
          <w:trHeight w:val="376"/>
          <w:tblCellSpacing w:w="0" w:type="dxa"/>
        </w:trPr>
        <w:tc>
          <w:tcPr>
            <w:tcW w:w="7591" w:type="dxa"/>
            <w:vAlign w:val="center"/>
            <w:hideMark/>
          </w:tcPr>
          <w:p w14:paraId="3B50F737" w14:textId="77777777" w:rsidR="00D430CD" w:rsidRPr="005C6137" w:rsidRDefault="00D430CD" w:rsidP="00141DFF">
            <w:pPr>
              <w:spacing w:after="0" w:line="240" w:lineRule="auto"/>
              <w:jc w:val="both"/>
              <w:rPr>
                <w:rFonts w:ascii="Palatino Linotype" w:eastAsia="Times New Roman" w:hAnsi="Palatino Linotype" w:cs="Times New Roman"/>
                <w:i/>
                <w:lang w:val="es-MX" w:eastAsia="es-MX"/>
              </w:rPr>
            </w:pPr>
          </w:p>
        </w:tc>
      </w:tr>
      <w:tr w:rsidR="00D430CD" w:rsidRPr="005C6137" w14:paraId="1A84443B" w14:textId="77777777" w:rsidTr="00D430CD">
        <w:trPr>
          <w:trHeight w:val="125"/>
          <w:tblCellSpacing w:w="0" w:type="dxa"/>
        </w:trPr>
        <w:tc>
          <w:tcPr>
            <w:tcW w:w="7591" w:type="dxa"/>
            <w:vAlign w:val="center"/>
            <w:hideMark/>
          </w:tcPr>
          <w:p w14:paraId="31D6DA5F" w14:textId="77777777" w:rsidR="00D430CD" w:rsidRPr="005C6137" w:rsidRDefault="00D430CD" w:rsidP="00141DFF">
            <w:pPr>
              <w:spacing w:after="0" w:line="240" w:lineRule="auto"/>
              <w:jc w:val="both"/>
              <w:rPr>
                <w:rFonts w:ascii="Palatino Linotype" w:eastAsia="Times New Roman" w:hAnsi="Palatino Linotype" w:cs="Times New Roman"/>
                <w:i/>
                <w:lang w:val="es-MX" w:eastAsia="es-MX"/>
              </w:rPr>
            </w:pPr>
            <w:r w:rsidRPr="005C6137">
              <w:rPr>
                <w:rFonts w:ascii="Palatino Linotype" w:eastAsia="Times New Roman" w:hAnsi="Palatino Linotype" w:cs="Times New Roman"/>
                <w:i/>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D430CD" w:rsidRPr="005C6137" w14:paraId="5D210D8D" w14:textId="77777777" w:rsidTr="00D430CD">
        <w:trPr>
          <w:trHeight w:val="313"/>
          <w:tblCellSpacing w:w="0" w:type="dxa"/>
        </w:trPr>
        <w:tc>
          <w:tcPr>
            <w:tcW w:w="7591" w:type="dxa"/>
            <w:vAlign w:val="center"/>
            <w:hideMark/>
          </w:tcPr>
          <w:p w14:paraId="5F3A5D7A" w14:textId="77777777" w:rsidR="00D430CD" w:rsidRPr="005C6137" w:rsidRDefault="00D430CD" w:rsidP="00141DFF">
            <w:pPr>
              <w:spacing w:after="0" w:line="240" w:lineRule="auto"/>
              <w:jc w:val="both"/>
              <w:rPr>
                <w:rFonts w:ascii="Palatino Linotype" w:eastAsia="Times New Roman" w:hAnsi="Palatino Linotype" w:cs="Times New Roman"/>
                <w:i/>
                <w:lang w:val="es-MX" w:eastAsia="es-MX"/>
              </w:rPr>
            </w:pPr>
          </w:p>
        </w:tc>
      </w:tr>
      <w:tr w:rsidR="00D430CD" w:rsidRPr="005C6137" w14:paraId="3B2150E1" w14:textId="77777777" w:rsidTr="00D430CD">
        <w:trPr>
          <w:trHeight w:val="125"/>
          <w:tblCellSpacing w:w="0" w:type="dxa"/>
        </w:trPr>
        <w:tc>
          <w:tcPr>
            <w:tcW w:w="7591" w:type="dxa"/>
            <w:vAlign w:val="center"/>
            <w:hideMark/>
          </w:tcPr>
          <w:p w14:paraId="5811BA34" w14:textId="73D7BE9D" w:rsidR="00D430CD" w:rsidRPr="005C6137" w:rsidRDefault="00D430CD" w:rsidP="00141DFF">
            <w:pPr>
              <w:spacing w:after="0" w:line="240" w:lineRule="auto"/>
              <w:jc w:val="both"/>
              <w:rPr>
                <w:rFonts w:ascii="Palatino Linotype" w:eastAsia="Times New Roman" w:hAnsi="Palatino Linotype" w:cs="Times New Roman"/>
                <w:i/>
                <w:lang w:val="es-MX" w:eastAsia="es-MX"/>
              </w:rPr>
            </w:pPr>
            <w:r w:rsidRPr="005C6137">
              <w:rPr>
                <w:rFonts w:ascii="Palatino Linotype" w:eastAsia="Times New Roman" w:hAnsi="Palatino Linotype" w:cs="Times New Roman"/>
                <w:i/>
                <w:lang w:val="es-MX" w:eastAsia="es-MX"/>
              </w:rPr>
              <w:t xml:space="preserve">En respuesta a su solicitud 00096/VABRAVO/IP/2018, me permito enviar el recibo de pago correspondiente al C. Víctor </w:t>
            </w:r>
            <w:proofErr w:type="spellStart"/>
            <w:r w:rsidRPr="005C6137">
              <w:rPr>
                <w:rFonts w:ascii="Palatino Linotype" w:eastAsia="Times New Roman" w:hAnsi="Palatino Linotype" w:cs="Times New Roman"/>
                <w:i/>
                <w:lang w:val="es-MX" w:eastAsia="es-MX"/>
              </w:rPr>
              <w:t>Rodriguez</w:t>
            </w:r>
            <w:proofErr w:type="spellEnd"/>
            <w:r w:rsidRPr="005C6137">
              <w:rPr>
                <w:rFonts w:ascii="Palatino Linotype" w:eastAsia="Times New Roman" w:hAnsi="Palatino Linotype" w:cs="Times New Roman"/>
                <w:i/>
                <w:lang w:val="es-MX" w:eastAsia="es-MX"/>
              </w:rPr>
              <w:t xml:space="preserve"> Mercado, haciendo de su conocimiento que el documento aportado, contiene Datos Personales del Titular, por</w:t>
            </w:r>
            <w:r w:rsidR="00141DFF" w:rsidRPr="005C6137">
              <w:rPr>
                <w:rFonts w:ascii="Palatino Linotype" w:eastAsia="Times New Roman" w:hAnsi="Palatino Linotype" w:cs="Times New Roman"/>
                <w:i/>
                <w:lang w:val="es-MX" w:eastAsia="es-MX"/>
              </w:rPr>
              <w:t xml:space="preserve"> </w:t>
            </w:r>
            <w:r w:rsidRPr="005C6137">
              <w:rPr>
                <w:rFonts w:ascii="Palatino Linotype" w:eastAsia="Times New Roman" w:hAnsi="Palatino Linotype" w:cs="Times New Roman"/>
                <w:i/>
                <w:lang w:val="es-MX" w:eastAsia="es-MX"/>
              </w:rPr>
              <w:t xml:space="preserve">lo que con base en el Articulo 140 y 143 de la Ley de Transparencia y Acceso a la Información </w:t>
            </w:r>
            <w:proofErr w:type="spellStart"/>
            <w:r w:rsidRPr="005C6137">
              <w:rPr>
                <w:rFonts w:ascii="Palatino Linotype" w:eastAsia="Times New Roman" w:hAnsi="Palatino Linotype" w:cs="Times New Roman"/>
                <w:i/>
                <w:lang w:val="es-MX" w:eastAsia="es-MX"/>
              </w:rPr>
              <w:t>Publica</w:t>
            </w:r>
            <w:proofErr w:type="spellEnd"/>
            <w:r w:rsidRPr="005C6137">
              <w:rPr>
                <w:rFonts w:ascii="Palatino Linotype" w:eastAsia="Times New Roman" w:hAnsi="Palatino Linotype" w:cs="Times New Roman"/>
                <w:i/>
                <w:lang w:val="es-MX" w:eastAsia="es-MX"/>
              </w:rPr>
              <w:t xml:space="preserve"> se procedió a clasificar la información como reservada y confidencial, elaborando la versión pública correspondiente con el afán de proteger al Titular en su salud, su patrimonio y en su vida privada.</w:t>
            </w:r>
          </w:p>
        </w:tc>
      </w:tr>
      <w:tr w:rsidR="00D430CD" w:rsidRPr="005C6137" w14:paraId="1AD3F08B" w14:textId="77777777" w:rsidTr="00D430CD">
        <w:trPr>
          <w:trHeight w:val="313"/>
          <w:tblCellSpacing w:w="0" w:type="dxa"/>
        </w:trPr>
        <w:tc>
          <w:tcPr>
            <w:tcW w:w="7591" w:type="dxa"/>
            <w:vAlign w:val="center"/>
            <w:hideMark/>
          </w:tcPr>
          <w:p w14:paraId="0828A879" w14:textId="77777777" w:rsidR="00D430CD" w:rsidRPr="005C6137" w:rsidRDefault="00D430CD" w:rsidP="00141DFF">
            <w:pPr>
              <w:spacing w:after="0" w:line="240" w:lineRule="auto"/>
              <w:jc w:val="both"/>
              <w:rPr>
                <w:rFonts w:ascii="Times New Roman" w:eastAsia="Times New Roman" w:hAnsi="Times New Roman" w:cs="Times New Roman"/>
                <w:lang w:val="es-MX" w:eastAsia="es-MX"/>
              </w:rPr>
            </w:pPr>
          </w:p>
        </w:tc>
      </w:tr>
      <w:tr w:rsidR="00D430CD" w:rsidRPr="005C6137" w14:paraId="099CD626" w14:textId="77777777" w:rsidTr="00D430CD">
        <w:trPr>
          <w:trHeight w:val="125"/>
          <w:tblCellSpacing w:w="0" w:type="dxa"/>
        </w:trPr>
        <w:tc>
          <w:tcPr>
            <w:tcW w:w="7591" w:type="dxa"/>
            <w:vAlign w:val="center"/>
            <w:hideMark/>
          </w:tcPr>
          <w:p w14:paraId="4FBFBC04" w14:textId="77777777" w:rsidR="00D430CD" w:rsidRPr="005C6137" w:rsidRDefault="00D430CD" w:rsidP="00141DFF">
            <w:pPr>
              <w:spacing w:after="0" w:line="240" w:lineRule="auto"/>
              <w:jc w:val="both"/>
              <w:rPr>
                <w:rFonts w:ascii="Times New Roman" w:eastAsia="Times New Roman" w:hAnsi="Times New Roman" w:cs="Times New Roman"/>
                <w:lang w:val="es-MX" w:eastAsia="es-MX"/>
              </w:rPr>
            </w:pPr>
          </w:p>
        </w:tc>
      </w:tr>
      <w:tr w:rsidR="00D430CD" w:rsidRPr="005C6137" w14:paraId="2CFA466A" w14:textId="77777777" w:rsidTr="00D430CD">
        <w:trPr>
          <w:trHeight w:val="125"/>
          <w:tblCellSpacing w:w="0" w:type="dxa"/>
        </w:trPr>
        <w:tc>
          <w:tcPr>
            <w:tcW w:w="7591" w:type="dxa"/>
            <w:vAlign w:val="center"/>
            <w:hideMark/>
          </w:tcPr>
          <w:p w14:paraId="60D02A79" w14:textId="77777777" w:rsidR="00D430CD" w:rsidRPr="005C6137" w:rsidRDefault="00D430CD" w:rsidP="00141DFF">
            <w:pPr>
              <w:spacing w:after="0" w:line="240" w:lineRule="auto"/>
              <w:jc w:val="both"/>
              <w:rPr>
                <w:rFonts w:ascii="Times New Roman" w:eastAsia="Times New Roman" w:hAnsi="Times New Roman" w:cs="Times New Roman"/>
                <w:lang w:val="es-MX" w:eastAsia="es-MX"/>
              </w:rPr>
            </w:pPr>
          </w:p>
        </w:tc>
      </w:tr>
      <w:tr w:rsidR="00D430CD" w:rsidRPr="005C6137" w14:paraId="06C43F7A" w14:textId="77777777" w:rsidTr="00D430CD">
        <w:trPr>
          <w:trHeight w:val="125"/>
          <w:tblCellSpacing w:w="0" w:type="dxa"/>
        </w:trPr>
        <w:tc>
          <w:tcPr>
            <w:tcW w:w="7591" w:type="dxa"/>
            <w:vAlign w:val="center"/>
            <w:hideMark/>
          </w:tcPr>
          <w:p w14:paraId="186C1DE9" w14:textId="77777777" w:rsidR="00D430CD" w:rsidRPr="005C6137" w:rsidRDefault="00D430CD" w:rsidP="00141DFF">
            <w:pPr>
              <w:spacing w:after="0" w:line="240" w:lineRule="auto"/>
              <w:jc w:val="both"/>
              <w:rPr>
                <w:rFonts w:ascii="Palatino Linotype" w:eastAsia="Times New Roman" w:hAnsi="Palatino Linotype" w:cs="Times New Roman"/>
                <w:i/>
                <w:lang w:val="es-MX" w:eastAsia="es-MX"/>
              </w:rPr>
            </w:pPr>
            <w:r w:rsidRPr="005C6137">
              <w:rPr>
                <w:rFonts w:ascii="Palatino Linotype" w:eastAsia="Times New Roman" w:hAnsi="Palatino Linotype" w:cs="Times New Roman"/>
                <w:i/>
                <w:lang w:val="es-MX" w:eastAsia="es-MX"/>
              </w:rPr>
              <w:t>ATENTAMENTE</w:t>
            </w:r>
          </w:p>
        </w:tc>
      </w:tr>
      <w:tr w:rsidR="00D430CD" w:rsidRPr="005C6137" w14:paraId="413E95AE" w14:textId="77777777" w:rsidTr="00D430CD">
        <w:trPr>
          <w:trHeight w:val="187"/>
          <w:tblCellSpacing w:w="0" w:type="dxa"/>
        </w:trPr>
        <w:tc>
          <w:tcPr>
            <w:tcW w:w="7591" w:type="dxa"/>
            <w:vAlign w:val="center"/>
            <w:hideMark/>
          </w:tcPr>
          <w:p w14:paraId="31C3D7E7" w14:textId="77777777" w:rsidR="00D430CD" w:rsidRPr="005C6137" w:rsidRDefault="00D430CD" w:rsidP="00141DFF">
            <w:pPr>
              <w:spacing w:after="0" w:line="240" w:lineRule="auto"/>
              <w:jc w:val="both"/>
              <w:rPr>
                <w:rFonts w:ascii="Palatino Linotype" w:eastAsia="Times New Roman" w:hAnsi="Palatino Linotype" w:cs="Times New Roman"/>
                <w:i/>
                <w:lang w:val="es-MX" w:eastAsia="es-MX"/>
              </w:rPr>
            </w:pPr>
          </w:p>
        </w:tc>
      </w:tr>
      <w:tr w:rsidR="00D430CD" w:rsidRPr="005C6137" w14:paraId="57C722EE" w14:textId="77777777" w:rsidTr="00D430CD">
        <w:trPr>
          <w:trHeight w:val="125"/>
          <w:tblCellSpacing w:w="0" w:type="dxa"/>
        </w:trPr>
        <w:tc>
          <w:tcPr>
            <w:tcW w:w="7591" w:type="dxa"/>
            <w:vAlign w:val="center"/>
            <w:hideMark/>
          </w:tcPr>
          <w:p w14:paraId="1901091B" w14:textId="77777777" w:rsidR="00D430CD" w:rsidRPr="005C6137" w:rsidRDefault="00D430CD" w:rsidP="00141DFF">
            <w:pPr>
              <w:spacing w:after="0" w:line="240" w:lineRule="auto"/>
              <w:jc w:val="both"/>
              <w:rPr>
                <w:rFonts w:ascii="Palatino Linotype" w:eastAsia="Times New Roman" w:hAnsi="Palatino Linotype" w:cs="Times New Roman"/>
                <w:i/>
                <w:lang w:val="es-MX" w:eastAsia="es-MX"/>
              </w:rPr>
            </w:pPr>
            <w:r w:rsidRPr="005C6137">
              <w:rPr>
                <w:rFonts w:ascii="Palatino Linotype" w:eastAsia="Times New Roman" w:hAnsi="Palatino Linotype" w:cs="Times New Roman"/>
                <w:i/>
                <w:lang w:val="es-MX" w:eastAsia="es-MX"/>
              </w:rPr>
              <w:t>C BLANCA ESTELA SANCHEZ GUADARRAMA</w:t>
            </w:r>
          </w:p>
        </w:tc>
      </w:tr>
      <w:tr w:rsidR="00185945" w:rsidRPr="005C6137" w14:paraId="7D36FC78" w14:textId="77777777" w:rsidTr="00D430CD">
        <w:trPr>
          <w:trHeight w:val="125"/>
          <w:tblCellSpacing w:w="0" w:type="dxa"/>
        </w:trPr>
        <w:tc>
          <w:tcPr>
            <w:tcW w:w="7591" w:type="dxa"/>
            <w:vAlign w:val="center"/>
          </w:tcPr>
          <w:p w14:paraId="0D93E14D" w14:textId="77777777" w:rsidR="00D430CD" w:rsidRPr="005C6137" w:rsidRDefault="00D430CD" w:rsidP="00141DFF">
            <w:pPr>
              <w:spacing w:after="0" w:line="240" w:lineRule="auto"/>
              <w:jc w:val="both"/>
              <w:rPr>
                <w:rFonts w:ascii="Palatino Linotype" w:eastAsia="Times New Roman" w:hAnsi="Palatino Linotype" w:cs="Times New Roman"/>
                <w:i/>
                <w:lang w:val="es-MX" w:eastAsia="es-MX"/>
              </w:rPr>
            </w:pPr>
          </w:p>
        </w:tc>
      </w:tr>
    </w:tbl>
    <w:p w14:paraId="79204349" w14:textId="757E1249" w:rsidR="00D430CD" w:rsidRPr="005C6137" w:rsidRDefault="00141DFF" w:rsidP="00141DFF">
      <w:pPr>
        <w:tabs>
          <w:tab w:val="left" w:pos="567"/>
        </w:tabs>
        <w:spacing w:line="360" w:lineRule="auto"/>
        <w:ind w:left="360" w:right="-234"/>
        <w:jc w:val="both"/>
        <w:rPr>
          <w:rFonts w:ascii="Palatino Linotype" w:hAnsi="Palatino Linotype"/>
          <w:i/>
          <w:sz w:val="24"/>
        </w:rPr>
      </w:pPr>
      <w:r w:rsidRPr="005C6137">
        <w:rPr>
          <w:rFonts w:ascii="Palatino Linotype" w:hAnsi="Palatino Linotype"/>
          <w:b/>
          <w:sz w:val="24"/>
          <w:szCs w:val="24"/>
          <w:lang w:val="es-MX"/>
        </w:rPr>
        <w:lastRenderedPageBreak/>
        <w:t xml:space="preserve"> </w:t>
      </w:r>
      <w:proofErr w:type="gramStart"/>
      <w:r w:rsidRPr="005C6137">
        <w:rPr>
          <w:rFonts w:ascii="Palatino Linotype" w:hAnsi="Palatino Linotype"/>
          <w:b/>
          <w:sz w:val="24"/>
          <w:szCs w:val="24"/>
          <w:lang w:val="es-MX"/>
        </w:rPr>
        <w:t>b)00097</w:t>
      </w:r>
      <w:proofErr w:type="gramEnd"/>
      <w:r w:rsidR="00D430CD" w:rsidRPr="005C6137">
        <w:rPr>
          <w:rFonts w:ascii="Palatino Linotype" w:hAnsi="Palatino Linotype"/>
          <w:b/>
          <w:sz w:val="24"/>
          <w:szCs w:val="24"/>
          <w:lang w:val="es-MX"/>
        </w:rPr>
        <w:t>/VABRAVO//IP/2018:</w:t>
      </w:r>
    </w:p>
    <w:tbl>
      <w:tblPr>
        <w:tblW w:w="8201" w:type="dxa"/>
        <w:tblCellSpacing w:w="0" w:type="dxa"/>
        <w:tblInd w:w="647" w:type="dxa"/>
        <w:tblCellMar>
          <w:left w:w="0" w:type="dxa"/>
          <w:right w:w="0" w:type="dxa"/>
        </w:tblCellMar>
        <w:tblLook w:val="04A0" w:firstRow="1" w:lastRow="0" w:firstColumn="1" w:lastColumn="0" w:noHBand="0" w:noVBand="1"/>
      </w:tblPr>
      <w:tblGrid>
        <w:gridCol w:w="8201"/>
      </w:tblGrid>
      <w:tr w:rsidR="00D430CD" w:rsidRPr="005C6137" w14:paraId="6A182C70" w14:textId="77777777" w:rsidTr="00D430CD">
        <w:trPr>
          <w:trHeight w:val="282"/>
          <w:tblCellSpacing w:w="0" w:type="dxa"/>
        </w:trPr>
        <w:tc>
          <w:tcPr>
            <w:tcW w:w="0" w:type="auto"/>
            <w:vAlign w:val="center"/>
            <w:hideMark/>
          </w:tcPr>
          <w:p w14:paraId="65C24D31" w14:textId="77777777" w:rsidR="00D430CD" w:rsidRPr="005C6137" w:rsidRDefault="00D430CD" w:rsidP="00141DFF">
            <w:pPr>
              <w:spacing w:after="0" w:line="240" w:lineRule="auto"/>
              <w:ind w:left="204"/>
              <w:jc w:val="both"/>
              <w:rPr>
                <w:rFonts w:ascii="Palatino Linotype" w:eastAsia="Times New Roman" w:hAnsi="Palatino Linotype" w:cs="Times New Roman"/>
                <w:i/>
                <w:sz w:val="32"/>
                <w:szCs w:val="24"/>
                <w:lang w:val="es-MX" w:eastAsia="es-MX"/>
              </w:rPr>
            </w:pPr>
            <w:r w:rsidRPr="005C6137">
              <w:rPr>
                <w:rFonts w:ascii="Palatino Linotype" w:eastAsia="Times New Roman" w:hAnsi="Palatino Linotype" w:cs="Times New Roman"/>
                <w:i/>
                <w:szCs w:val="18"/>
                <w:lang w:val="es-MX" w:eastAsia="es-MX"/>
              </w:rPr>
              <w:lastRenderedPageBreak/>
              <w:t>Valle de Bravo, México a 26 de Septiembre de 2018</w:t>
            </w:r>
          </w:p>
        </w:tc>
      </w:tr>
      <w:tr w:rsidR="00D430CD" w:rsidRPr="005C6137" w14:paraId="553F0904" w14:textId="77777777" w:rsidTr="00D430CD">
        <w:trPr>
          <w:trHeight w:val="282"/>
          <w:tblCellSpacing w:w="0" w:type="dxa"/>
        </w:trPr>
        <w:tc>
          <w:tcPr>
            <w:tcW w:w="0" w:type="auto"/>
            <w:vAlign w:val="center"/>
            <w:hideMark/>
          </w:tcPr>
          <w:p w14:paraId="3C6DA426" w14:textId="2533DE15" w:rsidR="00D430CD" w:rsidRPr="005C6137" w:rsidRDefault="00D430CD" w:rsidP="002E33F9">
            <w:pPr>
              <w:spacing w:after="0" w:line="240" w:lineRule="auto"/>
              <w:jc w:val="both"/>
              <w:rPr>
                <w:rFonts w:ascii="Palatino Linotype" w:eastAsia="Times New Roman" w:hAnsi="Palatino Linotype" w:cs="Times New Roman"/>
                <w:i/>
                <w:sz w:val="32"/>
                <w:szCs w:val="24"/>
                <w:lang w:val="es-MX" w:eastAsia="es-MX"/>
              </w:rPr>
            </w:pPr>
            <w:r w:rsidRPr="005C6137">
              <w:rPr>
                <w:rFonts w:ascii="Palatino Linotype" w:eastAsia="Times New Roman" w:hAnsi="Palatino Linotype" w:cs="Times New Roman"/>
                <w:i/>
                <w:szCs w:val="18"/>
                <w:lang w:val="es-MX" w:eastAsia="es-MX"/>
              </w:rPr>
              <w:t xml:space="preserve">Nombre del solicitante: </w:t>
            </w:r>
            <w:r w:rsidR="002E33F9" w:rsidRPr="002E33F9">
              <w:rPr>
                <w:rFonts w:ascii="Palatino Linotype" w:eastAsia="Times New Roman" w:hAnsi="Palatino Linotype" w:cs="Times New Roman"/>
                <w:i/>
                <w:szCs w:val="18"/>
                <w:highlight w:val="black"/>
                <w:lang w:val="es-MX" w:eastAsia="es-MX"/>
              </w:rPr>
              <w:t>---------------------------------------</w:t>
            </w:r>
          </w:p>
        </w:tc>
      </w:tr>
      <w:tr w:rsidR="00D430CD" w:rsidRPr="005C6137" w14:paraId="1CCB4B72" w14:textId="77777777" w:rsidTr="00D430CD">
        <w:trPr>
          <w:trHeight w:val="282"/>
          <w:tblCellSpacing w:w="0" w:type="dxa"/>
        </w:trPr>
        <w:tc>
          <w:tcPr>
            <w:tcW w:w="0" w:type="auto"/>
            <w:vAlign w:val="center"/>
            <w:hideMark/>
          </w:tcPr>
          <w:p w14:paraId="6E49B5AB" w14:textId="77777777" w:rsidR="00D430CD" w:rsidRPr="005C6137" w:rsidRDefault="00D430CD" w:rsidP="00141DFF">
            <w:pPr>
              <w:spacing w:after="0" w:line="240" w:lineRule="auto"/>
              <w:jc w:val="both"/>
              <w:rPr>
                <w:rFonts w:ascii="Palatino Linotype" w:eastAsia="Times New Roman" w:hAnsi="Palatino Linotype" w:cs="Times New Roman"/>
                <w:i/>
                <w:sz w:val="32"/>
                <w:szCs w:val="24"/>
                <w:lang w:val="es-MX" w:eastAsia="es-MX"/>
              </w:rPr>
            </w:pPr>
            <w:r w:rsidRPr="005C6137">
              <w:rPr>
                <w:rFonts w:ascii="Palatino Linotype" w:eastAsia="Times New Roman" w:hAnsi="Palatino Linotype" w:cs="Times New Roman"/>
                <w:i/>
                <w:szCs w:val="18"/>
                <w:lang w:val="es-MX" w:eastAsia="es-MX"/>
              </w:rPr>
              <w:t>Folio de la solicitud: 00097/VABRAVO/IP/2018</w:t>
            </w:r>
          </w:p>
        </w:tc>
      </w:tr>
      <w:tr w:rsidR="00D430CD" w:rsidRPr="005C6137" w14:paraId="0BFD55D8" w14:textId="77777777" w:rsidTr="00D430CD">
        <w:trPr>
          <w:trHeight w:val="423"/>
          <w:tblCellSpacing w:w="0" w:type="dxa"/>
        </w:trPr>
        <w:tc>
          <w:tcPr>
            <w:tcW w:w="0" w:type="auto"/>
            <w:vAlign w:val="center"/>
            <w:hideMark/>
          </w:tcPr>
          <w:p w14:paraId="3E1A24AA" w14:textId="77777777" w:rsidR="00D430CD" w:rsidRPr="005C6137" w:rsidRDefault="00D430CD" w:rsidP="00141DFF">
            <w:pPr>
              <w:spacing w:after="0" w:line="240" w:lineRule="auto"/>
              <w:jc w:val="both"/>
              <w:rPr>
                <w:rFonts w:ascii="Palatino Linotype" w:eastAsia="Times New Roman" w:hAnsi="Palatino Linotype" w:cs="Times New Roman"/>
                <w:i/>
                <w:sz w:val="32"/>
                <w:szCs w:val="24"/>
                <w:lang w:val="es-MX" w:eastAsia="es-MX"/>
              </w:rPr>
            </w:pPr>
          </w:p>
        </w:tc>
      </w:tr>
      <w:tr w:rsidR="00D430CD" w:rsidRPr="005C6137" w14:paraId="063DD0EB" w14:textId="77777777" w:rsidTr="00D430CD">
        <w:trPr>
          <w:trHeight w:val="141"/>
          <w:tblCellSpacing w:w="0" w:type="dxa"/>
        </w:trPr>
        <w:tc>
          <w:tcPr>
            <w:tcW w:w="0" w:type="auto"/>
            <w:vAlign w:val="center"/>
            <w:hideMark/>
          </w:tcPr>
          <w:p w14:paraId="10D2E8E8" w14:textId="77777777" w:rsidR="00D430CD" w:rsidRPr="005C6137" w:rsidRDefault="00D430CD" w:rsidP="00141DFF">
            <w:pPr>
              <w:spacing w:after="0" w:line="240" w:lineRule="auto"/>
              <w:jc w:val="both"/>
              <w:rPr>
                <w:rFonts w:ascii="Palatino Linotype" w:eastAsia="Times New Roman" w:hAnsi="Palatino Linotype" w:cs="Times New Roman"/>
                <w:i/>
                <w:sz w:val="32"/>
                <w:szCs w:val="24"/>
                <w:lang w:val="es-MX" w:eastAsia="es-MX"/>
              </w:rPr>
            </w:pPr>
            <w:r w:rsidRPr="005C6137">
              <w:rPr>
                <w:rFonts w:ascii="Palatino Linotype" w:eastAsia="Times New Roman" w:hAnsi="Palatino Linotype" w:cs="Times New Roman"/>
                <w:i/>
                <w:szCs w:val="18"/>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D430CD" w:rsidRPr="005C6137" w14:paraId="539D0F28" w14:textId="77777777" w:rsidTr="00D430CD">
        <w:trPr>
          <w:trHeight w:val="353"/>
          <w:tblCellSpacing w:w="0" w:type="dxa"/>
        </w:trPr>
        <w:tc>
          <w:tcPr>
            <w:tcW w:w="0" w:type="auto"/>
            <w:vAlign w:val="center"/>
            <w:hideMark/>
          </w:tcPr>
          <w:p w14:paraId="0C848989" w14:textId="77777777" w:rsidR="00D430CD" w:rsidRPr="005C6137" w:rsidRDefault="00D430CD" w:rsidP="00141DFF">
            <w:pPr>
              <w:spacing w:after="0" w:line="240" w:lineRule="auto"/>
              <w:jc w:val="both"/>
              <w:rPr>
                <w:rFonts w:ascii="Palatino Linotype" w:eastAsia="Times New Roman" w:hAnsi="Palatino Linotype" w:cs="Times New Roman"/>
                <w:i/>
                <w:sz w:val="32"/>
                <w:szCs w:val="24"/>
                <w:lang w:val="es-MX" w:eastAsia="es-MX"/>
              </w:rPr>
            </w:pPr>
          </w:p>
        </w:tc>
      </w:tr>
      <w:tr w:rsidR="00D430CD" w:rsidRPr="005C6137" w14:paraId="08059196" w14:textId="77777777" w:rsidTr="00D430CD">
        <w:trPr>
          <w:trHeight w:val="141"/>
          <w:tblCellSpacing w:w="0" w:type="dxa"/>
        </w:trPr>
        <w:tc>
          <w:tcPr>
            <w:tcW w:w="0" w:type="auto"/>
            <w:vAlign w:val="center"/>
            <w:hideMark/>
          </w:tcPr>
          <w:p w14:paraId="4B5B48D3" w14:textId="77777777" w:rsidR="00D430CD" w:rsidRPr="005C6137" w:rsidRDefault="00D430CD" w:rsidP="00141DFF">
            <w:pPr>
              <w:spacing w:after="0" w:line="240" w:lineRule="auto"/>
              <w:jc w:val="both"/>
              <w:rPr>
                <w:rFonts w:ascii="Palatino Linotype" w:eastAsia="Times New Roman" w:hAnsi="Palatino Linotype" w:cs="Times New Roman"/>
                <w:i/>
                <w:sz w:val="32"/>
                <w:szCs w:val="24"/>
                <w:lang w:val="es-MX" w:eastAsia="es-MX"/>
              </w:rPr>
            </w:pPr>
            <w:r w:rsidRPr="005C6137">
              <w:rPr>
                <w:rFonts w:ascii="Palatino Linotype" w:eastAsia="Times New Roman" w:hAnsi="Palatino Linotype" w:cs="Times New Roman"/>
                <w:i/>
                <w:szCs w:val="18"/>
                <w:lang w:val="es-MX" w:eastAsia="es-MX"/>
              </w:rPr>
              <w:t xml:space="preserve">El recibo de pago correspondiente a la C. Edith </w:t>
            </w:r>
            <w:proofErr w:type="spellStart"/>
            <w:r w:rsidRPr="005C6137">
              <w:rPr>
                <w:rFonts w:ascii="Palatino Linotype" w:eastAsia="Times New Roman" w:hAnsi="Palatino Linotype" w:cs="Times New Roman"/>
                <w:i/>
                <w:szCs w:val="18"/>
                <w:lang w:val="es-MX" w:eastAsia="es-MX"/>
              </w:rPr>
              <w:t>Almazan</w:t>
            </w:r>
            <w:proofErr w:type="spellEnd"/>
            <w:r w:rsidRPr="005C6137">
              <w:rPr>
                <w:rFonts w:ascii="Palatino Linotype" w:eastAsia="Times New Roman" w:hAnsi="Palatino Linotype" w:cs="Times New Roman"/>
                <w:i/>
                <w:szCs w:val="18"/>
                <w:lang w:val="es-MX" w:eastAsia="es-MX"/>
              </w:rPr>
              <w:t xml:space="preserve"> Cardoso contiene Datos Personales del Titular, por lo que con base en el Articulo 140 y 143 de la Ley de Transparencia y Acceso a la Información </w:t>
            </w:r>
            <w:proofErr w:type="spellStart"/>
            <w:r w:rsidRPr="005C6137">
              <w:rPr>
                <w:rFonts w:ascii="Palatino Linotype" w:eastAsia="Times New Roman" w:hAnsi="Palatino Linotype" w:cs="Times New Roman"/>
                <w:i/>
                <w:szCs w:val="18"/>
                <w:lang w:val="es-MX" w:eastAsia="es-MX"/>
              </w:rPr>
              <w:t>Publica</w:t>
            </w:r>
            <w:proofErr w:type="spellEnd"/>
            <w:r w:rsidRPr="005C6137">
              <w:rPr>
                <w:rFonts w:ascii="Palatino Linotype" w:eastAsia="Times New Roman" w:hAnsi="Palatino Linotype" w:cs="Times New Roman"/>
                <w:i/>
                <w:szCs w:val="18"/>
                <w:lang w:val="es-MX" w:eastAsia="es-MX"/>
              </w:rPr>
              <w:t xml:space="preserve"> se procedió a clasificar la información como reservada y confidencial, elaborando la versión pública correspondiente con el afán de proteger la vida, la salud y el patrimonio del mismo.</w:t>
            </w:r>
          </w:p>
        </w:tc>
      </w:tr>
      <w:tr w:rsidR="00D430CD" w:rsidRPr="005C6137" w14:paraId="45024590" w14:textId="77777777" w:rsidTr="00D430CD">
        <w:trPr>
          <w:trHeight w:val="353"/>
          <w:tblCellSpacing w:w="0" w:type="dxa"/>
        </w:trPr>
        <w:tc>
          <w:tcPr>
            <w:tcW w:w="0" w:type="auto"/>
            <w:vAlign w:val="center"/>
            <w:hideMark/>
          </w:tcPr>
          <w:p w14:paraId="58AECD2E" w14:textId="77777777" w:rsidR="00D430CD" w:rsidRPr="005C6137" w:rsidRDefault="00D430CD" w:rsidP="00141DFF">
            <w:pPr>
              <w:spacing w:after="0" w:line="240" w:lineRule="auto"/>
              <w:jc w:val="both"/>
              <w:rPr>
                <w:rFonts w:ascii="Palatino Linotype" w:eastAsia="Times New Roman" w:hAnsi="Palatino Linotype" w:cs="Times New Roman"/>
                <w:i/>
                <w:sz w:val="32"/>
                <w:szCs w:val="24"/>
                <w:lang w:val="es-MX" w:eastAsia="es-MX"/>
              </w:rPr>
            </w:pPr>
          </w:p>
        </w:tc>
      </w:tr>
      <w:tr w:rsidR="00D430CD" w:rsidRPr="005C6137" w14:paraId="68379D22" w14:textId="77777777" w:rsidTr="00D430CD">
        <w:trPr>
          <w:trHeight w:val="141"/>
          <w:tblCellSpacing w:w="0" w:type="dxa"/>
        </w:trPr>
        <w:tc>
          <w:tcPr>
            <w:tcW w:w="0" w:type="auto"/>
            <w:vAlign w:val="center"/>
            <w:hideMark/>
          </w:tcPr>
          <w:p w14:paraId="033375B7" w14:textId="77777777" w:rsidR="00D430CD" w:rsidRPr="005C6137" w:rsidRDefault="00D430CD" w:rsidP="00141DFF">
            <w:pPr>
              <w:spacing w:after="0" w:line="240" w:lineRule="auto"/>
              <w:jc w:val="both"/>
              <w:rPr>
                <w:rFonts w:ascii="Palatino Linotype" w:eastAsia="Times New Roman" w:hAnsi="Palatino Linotype" w:cs="Times New Roman"/>
                <w:i/>
                <w:sz w:val="24"/>
                <w:szCs w:val="20"/>
                <w:lang w:val="es-MX" w:eastAsia="es-MX"/>
              </w:rPr>
            </w:pPr>
          </w:p>
        </w:tc>
      </w:tr>
      <w:tr w:rsidR="00D430CD" w:rsidRPr="005C6137" w14:paraId="231ACCD2" w14:textId="77777777" w:rsidTr="00D430CD">
        <w:trPr>
          <w:trHeight w:val="141"/>
          <w:tblCellSpacing w:w="0" w:type="dxa"/>
        </w:trPr>
        <w:tc>
          <w:tcPr>
            <w:tcW w:w="0" w:type="auto"/>
            <w:vAlign w:val="center"/>
            <w:hideMark/>
          </w:tcPr>
          <w:p w14:paraId="38940F46" w14:textId="77777777" w:rsidR="00D430CD" w:rsidRPr="005C6137" w:rsidRDefault="00D430CD" w:rsidP="00141DFF">
            <w:pPr>
              <w:spacing w:after="0" w:line="240" w:lineRule="auto"/>
              <w:jc w:val="both"/>
              <w:rPr>
                <w:rFonts w:ascii="Palatino Linotype" w:eastAsia="Times New Roman" w:hAnsi="Palatino Linotype" w:cs="Times New Roman"/>
                <w:i/>
                <w:sz w:val="24"/>
                <w:szCs w:val="20"/>
                <w:lang w:val="es-MX" w:eastAsia="es-MX"/>
              </w:rPr>
            </w:pPr>
          </w:p>
        </w:tc>
      </w:tr>
      <w:tr w:rsidR="00D430CD" w:rsidRPr="005C6137" w14:paraId="15075E56" w14:textId="77777777" w:rsidTr="00D430CD">
        <w:trPr>
          <w:trHeight w:val="141"/>
          <w:tblCellSpacing w:w="0" w:type="dxa"/>
        </w:trPr>
        <w:tc>
          <w:tcPr>
            <w:tcW w:w="0" w:type="auto"/>
            <w:vAlign w:val="center"/>
            <w:hideMark/>
          </w:tcPr>
          <w:p w14:paraId="56304657" w14:textId="77777777" w:rsidR="00D430CD" w:rsidRPr="005C6137" w:rsidRDefault="00D430CD" w:rsidP="00141DFF">
            <w:pPr>
              <w:spacing w:after="0" w:line="240" w:lineRule="auto"/>
              <w:jc w:val="both"/>
              <w:rPr>
                <w:rFonts w:ascii="Palatino Linotype" w:eastAsia="Times New Roman" w:hAnsi="Palatino Linotype" w:cs="Times New Roman"/>
                <w:i/>
                <w:sz w:val="32"/>
                <w:szCs w:val="24"/>
                <w:lang w:val="es-MX" w:eastAsia="es-MX"/>
              </w:rPr>
            </w:pPr>
            <w:r w:rsidRPr="005C6137">
              <w:rPr>
                <w:rFonts w:ascii="Palatino Linotype" w:eastAsia="Times New Roman" w:hAnsi="Palatino Linotype" w:cs="Times New Roman"/>
                <w:i/>
                <w:szCs w:val="18"/>
                <w:lang w:val="es-MX" w:eastAsia="es-MX"/>
              </w:rPr>
              <w:t>ATENTAMENTE</w:t>
            </w:r>
          </w:p>
        </w:tc>
      </w:tr>
      <w:tr w:rsidR="00D430CD" w:rsidRPr="005C6137" w14:paraId="5511CE93" w14:textId="77777777" w:rsidTr="00D430CD">
        <w:trPr>
          <w:trHeight w:val="211"/>
          <w:tblCellSpacing w:w="0" w:type="dxa"/>
        </w:trPr>
        <w:tc>
          <w:tcPr>
            <w:tcW w:w="0" w:type="auto"/>
            <w:vAlign w:val="center"/>
            <w:hideMark/>
          </w:tcPr>
          <w:p w14:paraId="56BABDD7" w14:textId="77777777" w:rsidR="00D430CD" w:rsidRPr="005C6137" w:rsidRDefault="00D430CD" w:rsidP="00141DFF">
            <w:pPr>
              <w:spacing w:after="0" w:line="240" w:lineRule="auto"/>
              <w:jc w:val="both"/>
              <w:rPr>
                <w:rFonts w:ascii="Palatino Linotype" w:eastAsia="Times New Roman" w:hAnsi="Palatino Linotype" w:cs="Times New Roman"/>
                <w:i/>
                <w:sz w:val="32"/>
                <w:szCs w:val="24"/>
                <w:lang w:val="es-MX" w:eastAsia="es-MX"/>
              </w:rPr>
            </w:pPr>
          </w:p>
        </w:tc>
      </w:tr>
      <w:tr w:rsidR="00D430CD" w:rsidRPr="005C6137" w14:paraId="48635E3C" w14:textId="77777777" w:rsidTr="00D430CD">
        <w:trPr>
          <w:trHeight w:val="141"/>
          <w:tblCellSpacing w:w="0" w:type="dxa"/>
        </w:trPr>
        <w:tc>
          <w:tcPr>
            <w:tcW w:w="0" w:type="auto"/>
            <w:vAlign w:val="center"/>
            <w:hideMark/>
          </w:tcPr>
          <w:p w14:paraId="272EC5B4" w14:textId="77777777" w:rsidR="00D430CD" w:rsidRPr="005C6137" w:rsidRDefault="00D430CD" w:rsidP="00141DFF">
            <w:pPr>
              <w:spacing w:after="0" w:line="240" w:lineRule="auto"/>
              <w:jc w:val="both"/>
              <w:rPr>
                <w:rFonts w:ascii="Palatino Linotype" w:eastAsia="Times New Roman" w:hAnsi="Palatino Linotype" w:cs="Times New Roman"/>
                <w:i/>
                <w:sz w:val="32"/>
                <w:szCs w:val="24"/>
                <w:lang w:val="es-MX" w:eastAsia="es-MX"/>
              </w:rPr>
            </w:pPr>
            <w:r w:rsidRPr="005C6137">
              <w:rPr>
                <w:rFonts w:ascii="Palatino Linotype" w:eastAsia="Times New Roman" w:hAnsi="Palatino Linotype" w:cs="Times New Roman"/>
                <w:i/>
                <w:szCs w:val="18"/>
                <w:lang w:val="es-MX" w:eastAsia="es-MX"/>
              </w:rPr>
              <w:t>C BLANCA ESTELA SANCHEZ GUADARRAMA</w:t>
            </w:r>
          </w:p>
        </w:tc>
      </w:tr>
      <w:tr w:rsidR="00D430CD" w:rsidRPr="005C6137" w14:paraId="05E1B6F3" w14:textId="77777777" w:rsidTr="00D430CD">
        <w:trPr>
          <w:trHeight w:val="141"/>
          <w:tblCellSpacing w:w="0" w:type="dxa"/>
        </w:trPr>
        <w:tc>
          <w:tcPr>
            <w:tcW w:w="0" w:type="auto"/>
            <w:vAlign w:val="center"/>
          </w:tcPr>
          <w:p w14:paraId="27230774" w14:textId="77777777" w:rsidR="00D430CD" w:rsidRPr="005C6137" w:rsidRDefault="00D430CD" w:rsidP="00141DFF">
            <w:pPr>
              <w:spacing w:after="0" w:line="240" w:lineRule="auto"/>
              <w:jc w:val="both"/>
              <w:rPr>
                <w:rFonts w:ascii="Palatino Linotype" w:eastAsia="Times New Roman" w:hAnsi="Palatino Linotype" w:cs="Times New Roman"/>
                <w:i/>
                <w:szCs w:val="18"/>
                <w:lang w:val="es-MX" w:eastAsia="es-MX"/>
              </w:rPr>
            </w:pPr>
          </w:p>
        </w:tc>
      </w:tr>
    </w:tbl>
    <w:p w14:paraId="3F343888" w14:textId="77777777" w:rsidR="00D430CD" w:rsidRPr="005C6137" w:rsidRDefault="00161D02" w:rsidP="00141DFF">
      <w:pPr>
        <w:pStyle w:val="Prrafodelista"/>
        <w:numPr>
          <w:ilvl w:val="0"/>
          <w:numId w:val="3"/>
        </w:numPr>
        <w:tabs>
          <w:tab w:val="left" w:pos="567"/>
        </w:tabs>
        <w:spacing w:line="360" w:lineRule="auto"/>
        <w:ind w:right="-234"/>
        <w:jc w:val="both"/>
        <w:rPr>
          <w:rFonts w:ascii="Palatino Linotype" w:hAnsi="Palatino Linotype"/>
          <w:sz w:val="32"/>
        </w:rPr>
      </w:pPr>
      <w:r w:rsidRPr="005C6137">
        <w:rPr>
          <w:rFonts w:ascii="Palatino Linotype" w:hAnsi="Palatino Linotype"/>
          <w:sz w:val="24"/>
        </w:rPr>
        <w:t>Asimismo,</w:t>
      </w:r>
      <w:r w:rsidR="00345F30" w:rsidRPr="005C6137">
        <w:rPr>
          <w:rFonts w:ascii="Palatino Linotype" w:hAnsi="Palatino Linotype"/>
          <w:sz w:val="24"/>
        </w:rPr>
        <w:t xml:space="preserve"> en fecha señalada en el párrafo anterior</w:t>
      </w:r>
      <w:r w:rsidRPr="005C6137">
        <w:rPr>
          <w:rFonts w:ascii="Palatino Linotype" w:hAnsi="Palatino Linotype"/>
          <w:sz w:val="24"/>
        </w:rPr>
        <w:t>,  d</w:t>
      </w:r>
      <w:r w:rsidR="00D430CD" w:rsidRPr="005C6137">
        <w:rPr>
          <w:rFonts w:ascii="Palatino Linotype" w:hAnsi="Palatino Linotype"/>
          <w:sz w:val="24"/>
        </w:rPr>
        <w:t xml:space="preserve">e constancias en autos que obran en los expedientes en cita, se da cuenta que el </w:t>
      </w:r>
      <w:r w:rsidR="00D430CD" w:rsidRPr="005C6137">
        <w:rPr>
          <w:rFonts w:ascii="Palatino Linotype" w:hAnsi="Palatino Linotype"/>
          <w:b/>
          <w:sz w:val="24"/>
        </w:rPr>
        <w:t>SUJETO OBLIGADO</w:t>
      </w:r>
      <w:r w:rsidR="00D430CD" w:rsidRPr="005C6137">
        <w:rPr>
          <w:rFonts w:ascii="Palatino Linotype" w:hAnsi="Palatino Linotype"/>
          <w:sz w:val="24"/>
        </w:rPr>
        <w:t xml:space="preserve"> adjuntó un archivo electrónico en formato </w:t>
      </w:r>
      <w:proofErr w:type="spellStart"/>
      <w:r w:rsidR="00D430CD" w:rsidRPr="005C6137">
        <w:rPr>
          <w:rFonts w:ascii="Palatino Linotype" w:hAnsi="Palatino Linotype"/>
          <w:sz w:val="24"/>
        </w:rPr>
        <w:t>pdf</w:t>
      </w:r>
      <w:proofErr w:type="spellEnd"/>
      <w:r w:rsidR="00D430CD" w:rsidRPr="005C6137">
        <w:rPr>
          <w:rFonts w:ascii="Palatino Linotype" w:hAnsi="Palatino Linotype"/>
          <w:sz w:val="24"/>
        </w:rPr>
        <w:t xml:space="preserve"> </w:t>
      </w:r>
      <w:r w:rsidRPr="005C6137">
        <w:rPr>
          <w:rFonts w:ascii="Palatino Linotype" w:hAnsi="Palatino Linotype"/>
          <w:sz w:val="24"/>
        </w:rPr>
        <w:t xml:space="preserve">para cada una de las solicitudes presentadas los cuales contenían la siguiente información: </w:t>
      </w:r>
    </w:p>
    <w:p w14:paraId="1F6533E2" w14:textId="77777777" w:rsidR="00141DFF" w:rsidRPr="005C6137" w:rsidRDefault="00141DFF" w:rsidP="00141DFF">
      <w:pPr>
        <w:pStyle w:val="Prrafodelista"/>
        <w:tabs>
          <w:tab w:val="left" w:pos="567"/>
        </w:tabs>
        <w:spacing w:line="360" w:lineRule="auto"/>
        <w:ind w:left="360" w:right="-234"/>
        <w:jc w:val="both"/>
        <w:rPr>
          <w:rFonts w:ascii="Palatino Linotype" w:hAnsi="Palatino Linotype"/>
          <w:sz w:val="32"/>
        </w:rPr>
      </w:pPr>
    </w:p>
    <w:p w14:paraId="51699258" w14:textId="77777777" w:rsidR="00161D02" w:rsidRPr="005C6137" w:rsidRDefault="00161D02" w:rsidP="00141DFF">
      <w:pPr>
        <w:pStyle w:val="Prrafodelista"/>
        <w:numPr>
          <w:ilvl w:val="0"/>
          <w:numId w:val="7"/>
        </w:numPr>
        <w:tabs>
          <w:tab w:val="left" w:pos="567"/>
        </w:tabs>
        <w:spacing w:line="360" w:lineRule="auto"/>
        <w:ind w:right="-234"/>
        <w:jc w:val="both"/>
        <w:rPr>
          <w:rFonts w:ascii="Palatino Linotype" w:hAnsi="Palatino Linotype"/>
          <w:i/>
          <w:sz w:val="24"/>
        </w:rPr>
      </w:pPr>
      <w:r w:rsidRPr="005C6137">
        <w:rPr>
          <w:rFonts w:ascii="Palatino Linotype" w:hAnsi="Palatino Linotype"/>
          <w:b/>
          <w:sz w:val="24"/>
          <w:szCs w:val="24"/>
          <w:lang w:val="es-MX"/>
        </w:rPr>
        <w:lastRenderedPageBreak/>
        <w:t>00096/VABRAVO//IP/2018</w:t>
      </w:r>
      <w:r w:rsidR="004C77D7" w:rsidRPr="005C6137">
        <w:rPr>
          <w:rFonts w:ascii="Palatino Linotype" w:hAnsi="Palatino Linotype"/>
          <w:b/>
          <w:sz w:val="24"/>
          <w:szCs w:val="24"/>
          <w:lang w:val="es-MX"/>
        </w:rPr>
        <w:t xml:space="preserve">: </w:t>
      </w:r>
      <w:r w:rsidR="004C77D7" w:rsidRPr="005C6137">
        <w:rPr>
          <w:rFonts w:ascii="Palatino Linotype" w:hAnsi="Palatino Linotype"/>
          <w:sz w:val="24"/>
          <w:szCs w:val="24"/>
          <w:lang w:val="es-MX"/>
        </w:rPr>
        <w:t>RECIBO</w:t>
      </w:r>
      <w:r w:rsidRPr="005C6137">
        <w:rPr>
          <w:rFonts w:ascii="Palatino Linotype" w:hAnsi="Palatino Linotype"/>
          <w:sz w:val="24"/>
          <w:szCs w:val="24"/>
          <w:lang w:val="es-MX"/>
        </w:rPr>
        <w:t xml:space="preserve"> VICTOR MANUEL</w:t>
      </w:r>
      <w:r w:rsidRPr="005C6137">
        <w:rPr>
          <w:rFonts w:ascii="Palatino Linotype" w:hAnsi="Palatino Linotype"/>
          <w:b/>
          <w:sz w:val="24"/>
          <w:szCs w:val="24"/>
          <w:lang w:val="es-MX"/>
        </w:rPr>
        <w:t xml:space="preserve"> </w:t>
      </w:r>
      <w:r w:rsidRPr="005C6137">
        <w:rPr>
          <w:rFonts w:ascii="Palatino Linotype" w:hAnsi="Palatino Linotype"/>
          <w:sz w:val="24"/>
          <w:szCs w:val="24"/>
          <w:lang w:val="es-MX"/>
        </w:rPr>
        <w:t>RODRIGUEZ_redacted.pdf</w:t>
      </w:r>
      <w:r w:rsidRPr="005C6137">
        <w:rPr>
          <w:rFonts w:ascii="Palatino Linotype" w:hAnsi="Palatino Linotype"/>
          <w:b/>
          <w:sz w:val="24"/>
          <w:szCs w:val="24"/>
          <w:lang w:val="es-MX"/>
        </w:rPr>
        <w:t xml:space="preserve">. </w:t>
      </w:r>
    </w:p>
    <w:p w14:paraId="5A202B1C" w14:textId="77777777" w:rsidR="00161D02" w:rsidRPr="005C6137" w:rsidRDefault="00161D02" w:rsidP="00141DFF">
      <w:pPr>
        <w:pStyle w:val="Prrafodelista"/>
        <w:tabs>
          <w:tab w:val="left" w:pos="567"/>
        </w:tabs>
        <w:spacing w:line="360" w:lineRule="auto"/>
        <w:ind w:left="927" w:right="-234"/>
        <w:jc w:val="both"/>
        <w:rPr>
          <w:rFonts w:ascii="Palatino Linotype" w:hAnsi="Palatino Linotype"/>
          <w:i/>
          <w:sz w:val="24"/>
        </w:rPr>
      </w:pPr>
      <w:r w:rsidRPr="005C6137">
        <w:rPr>
          <w:rFonts w:ascii="Palatino Linotype" w:hAnsi="Palatino Linotype"/>
          <w:sz w:val="24"/>
          <w:szCs w:val="24"/>
          <w:lang w:val="es-MX"/>
        </w:rPr>
        <w:t xml:space="preserve">Contiene el recibo de nómina de VICTOR MANUEL RODRIGUEZ MERCADO. </w:t>
      </w:r>
    </w:p>
    <w:p w14:paraId="1F22B5A7" w14:textId="77777777" w:rsidR="00161D02" w:rsidRPr="005C6137" w:rsidRDefault="00161D02" w:rsidP="00141DFF">
      <w:pPr>
        <w:pStyle w:val="Prrafodelista"/>
        <w:tabs>
          <w:tab w:val="left" w:pos="567"/>
        </w:tabs>
        <w:spacing w:line="360" w:lineRule="auto"/>
        <w:ind w:left="927" w:right="-234"/>
        <w:jc w:val="both"/>
        <w:rPr>
          <w:rFonts w:ascii="Palatino Linotype" w:hAnsi="Palatino Linotype"/>
          <w:i/>
          <w:sz w:val="24"/>
        </w:rPr>
      </w:pPr>
    </w:p>
    <w:p w14:paraId="119F9167" w14:textId="77777777" w:rsidR="00161D02" w:rsidRPr="005C6137" w:rsidRDefault="00161D02" w:rsidP="00141DFF">
      <w:pPr>
        <w:pStyle w:val="Prrafodelista"/>
        <w:numPr>
          <w:ilvl w:val="0"/>
          <w:numId w:val="7"/>
        </w:numPr>
        <w:tabs>
          <w:tab w:val="left" w:pos="567"/>
        </w:tabs>
        <w:spacing w:line="360" w:lineRule="auto"/>
        <w:ind w:right="-234"/>
        <w:jc w:val="both"/>
        <w:rPr>
          <w:rFonts w:ascii="Palatino Linotype" w:hAnsi="Palatino Linotype"/>
          <w:sz w:val="32"/>
        </w:rPr>
      </w:pPr>
      <w:r w:rsidRPr="005C6137">
        <w:rPr>
          <w:rFonts w:ascii="Palatino Linotype" w:hAnsi="Palatino Linotype"/>
          <w:b/>
          <w:sz w:val="24"/>
          <w:szCs w:val="24"/>
          <w:lang w:val="es-MX"/>
        </w:rPr>
        <w:t>00097/VABRAVO//IP/2018</w:t>
      </w:r>
      <w:r w:rsidRPr="005C6137">
        <w:rPr>
          <w:rFonts w:ascii="Palatino Linotype" w:hAnsi="Palatino Linotype"/>
          <w:sz w:val="24"/>
          <w:szCs w:val="24"/>
          <w:lang w:val="es-MX"/>
        </w:rPr>
        <w:t>:</w:t>
      </w:r>
      <w:r w:rsidR="004C77D7" w:rsidRPr="005C6137">
        <w:rPr>
          <w:rFonts w:ascii="Palatino Linotype" w:hAnsi="Palatino Linotype"/>
          <w:sz w:val="24"/>
          <w:szCs w:val="24"/>
          <w:lang w:val="es-MX"/>
        </w:rPr>
        <w:t xml:space="preserve"> </w:t>
      </w:r>
      <w:r w:rsidRPr="005C6137">
        <w:rPr>
          <w:rFonts w:ascii="Palatino Linotype" w:hAnsi="Palatino Linotype"/>
          <w:sz w:val="24"/>
          <w:szCs w:val="24"/>
          <w:lang w:val="es-MX"/>
        </w:rPr>
        <w:t xml:space="preserve"> RECIBO EDITH ALMAZAN.pdf</w:t>
      </w:r>
      <w:r w:rsidRPr="005C6137">
        <w:rPr>
          <w:rFonts w:ascii="Palatino Linotype" w:hAnsi="Palatino Linotype"/>
          <w:b/>
          <w:sz w:val="24"/>
          <w:szCs w:val="24"/>
          <w:lang w:val="es-MX"/>
        </w:rPr>
        <w:t xml:space="preserve"> </w:t>
      </w:r>
    </w:p>
    <w:p w14:paraId="3199C5B4" w14:textId="77777777" w:rsidR="00161D02" w:rsidRPr="005C6137" w:rsidRDefault="00161D02" w:rsidP="00141DFF">
      <w:pPr>
        <w:pStyle w:val="Prrafodelista"/>
        <w:tabs>
          <w:tab w:val="left" w:pos="567"/>
        </w:tabs>
        <w:spacing w:line="360" w:lineRule="auto"/>
        <w:ind w:left="927" w:right="-234"/>
        <w:jc w:val="both"/>
        <w:rPr>
          <w:rFonts w:ascii="Palatino Linotype" w:hAnsi="Palatino Linotype"/>
          <w:sz w:val="24"/>
          <w:szCs w:val="24"/>
          <w:lang w:val="es-MX"/>
        </w:rPr>
      </w:pPr>
      <w:r w:rsidRPr="005C6137">
        <w:rPr>
          <w:rFonts w:ascii="Palatino Linotype" w:hAnsi="Palatino Linotype"/>
          <w:sz w:val="24"/>
          <w:szCs w:val="24"/>
          <w:lang w:val="es-MX"/>
        </w:rPr>
        <w:t>Contiene el recibo de nómina de EDITH ALMAZAN CARDOSO.</w:t>
      </w:r>
    </w:p>
    <w:p w14:paraId="73426773" w14:textId="77777777" w:rsidR="004C77D7" w:rsidRPr="005C6137" w:rsidRDefault="004C77D7" w:rsidP="00141DFF">
      <w:pPr>
        <w:pStyle w:val="Prrafodelista"/>
        <w:tabs>
          <w:tab w:val="left" w:pos="567"/>
        </w:tabs>
        <w:spacing w:line="360" w:lineRule="auto"/>
        <w:ind w:left="927" w:right="-234"/>
        <w:jc w:val="both"/>
        <w:rPr>
          <w:rFonts w:ascii="Palatino Linotype" w:hAnsi="Palatino Linotype"/>
          <w:sz w:val="24"/>
          <w:szCs w:val="24"/>
          <w:lang w:val="es-MX"/>
        </w:rPr>
      </w:pPr>
    </w:p>
    <w:p w14:paraId="5587978B" w14:textId="77777777" w:rsidR="00345F30" w:rsidRPr="005C6137" w:rsidRDefault="00345F30" w:rsidP="00141DFF">
      <w:pPr>
        <w:pStyle w:val="Prrafodelista"/>
        <w:numPr>
          <w:ilvl w:val="0"/>
          <w:numId w:val="3"/>
        </w:numPr>
        <w:tabs>
          <w:tab w:val="left" w:pos="567"/>
        </w:tabs>
        <w:spacing w:line="360" w:lineRule="auto"/>
        <w:ind w:right="-234"/>
        <w:jc w:val="both"/>
        <w:rPr>
          <w:rFonts w:ascii="Palatino Linotype" w:hAnsi="Palatino Linotype"/>
          <w:sz w:val="24"/>
          <w:szCs w:val="24"/>
          <w:lang w:val="es-MX"/>
        </w:rPr>
      </w:pPr>
      <w:r w:rsidRPr="005C6137">
        <w:rPr>
          <w:rFonts w:ascii="Palatino Linotype" w:hAnsi="Palatino Linotype"/>
          <w:sz w:val="24"/>
          <w:szCs w:val="24"/>
          <w:lang w:val="es-MX"/>
        </w:rPr>
        <w:t>El día</w:t>
      </w:r>
      <w:r w:rsidR="00F74A9E" w:rsidRPr="005C6137">
        <w:rPr>
          <w:rFonts w:ascii="Palatino Linotype" w:hAnsi="Palatino Linotype"/>
          <w:sz w:val="24"/>
          <w:szCs w:val="24"/>
          <w:lang w:val="es-MX"/>
        </w:rPr>
        <w:t xml:space="preserve"> veintisiete (27) de septiembre</w:t>
      </w:r>
      <w:r w:rsidRPr="005C6137">
        <w:rPr>
          <w:rFonts w:ascii="Palatino Linotype" w:hAnsi="Palatino Linotype"/>
          <w:sz w:val="24"/>
          <w:szCs w:val="24"/>
          <w:lang w:val="es-MX"/>
        </w:rPr>
        <w:t xml:space="preserve"> de dos mil dieciocho, la particular interpuso el recurso de revisión para ambas solicitudes a la cuales se les asignó el número </w:t>
      </w:r>
      <w:r w:rsidRPr="005C6137">
        <w:rPr>
          <w:rFonts w:ascii="Palatino Linotype" w:hAnsi="Palatino Linotype"/>
          <w:b/>
          <w:sz w:val="24"/>
          <w:szCs w:val="24"/>
          <w:lang w:val="es-MX"/>
        </w:rPr>
        <w:t>03644/INFOEM/IP/RR/2018</w:t>
      </w:r>
      <w:r w:rsidRPr="005C6137">
        <w:rPr>
          <w:rFonts w:ascii="Palatino Linotype" w:hAnsi="Palatino Linotype"/>
          <w:sz w:val="24"/>
          <w:szCs w:val="24"/>
          <w:lang w:val="es-MX"/>
        </w:rPr>
        <w:t xml:space="preserve"> y </w:t>
      </w:r>
      <w:r w:rsidRPr="005C6137">
        <w:rPr>
          <w:rFonts w:ascii="Palatino Linotype" w:hAnsi="Palatino Linotype"/>
          <w:b/>
          <w:sz w:val="24"/>
          <w:szCs w:val="24"/>
          <w:lang w:val="es-MX"/>
        </w:rPr>
        <w:t>03643/INFOEM/IP/RR/2018</w:t>
      </w:r>
      <w:r w:rsidRPr="005C6137">
        <w:rPr>
          <w:rFonts w:ascii="Palatino Linotype" w:hAnsi="Palatino Linotype"/>
          <w:sz w:val="24"/>
          <w:szCs w:val="24"/>
          <w:lang w:val="es-MX"/>
        </w:rPr>
        <w:t xml:space="preserve"> respectivamente, en contra de la respuesta emitida por el </w:t>
      </w:r>
      <w:r w:rsidRPr="005C6137">
        <w:rPr>
          <w:rFonts w:ascii="Palatino Linotype" w:hAnsi="Palatino Linotype"/>
          <w:b/>
          <w:sz w:val="24"/>
          <w:szCs w:val="24"/>
          <w:lang w:val="es-MX"/>
        </w:rPr>
        <w:t>SUJETO OBLIGADO</w:t>
      </w:r>
      <w:r w:rsidRPr="005C6137">
        <w:rPr>
          <w:rFonts w:ascii="Palatino Linotype" w:hAnsi="Palatino Linotype"/>
          <w:sz w:val="24"/>
          <w:szCs w:val="24"/>
          <w:lang w:val="es-MX"/>
        </w:rPr>
        <w:t xml:space="preserve"> y con base en las </w:t>
      </w:r>
      <w:r w:rsidR="00D941D7" w:rsidRPr="005C6137">
        <w:rPr>
          <w:rFonts w:ascii="Palatino Linotype" w:hAnsi="Palatino Linotype"/>
          <w:sz w:val="24"/>
          <w:szCs w:val="24"/>
          <w:lang w:val="es-MX"/>
        </w:rPr>
        <w:t xml:space="preserve">razones o motivos de conformidad siguientes: </w:t>
      </w:r>
    </w:p>
    <w:p w14:paraId="4DCD9792" w14:textId="77777777" w:rsidR="00D941D7" w:rsidRPr="005C6137" w:rsidRDefault="00D941D7" w:rsidP="00141DFF">
      <w:pPr>
        <w:pStyle w:val="Prrafodelista"/>
        <w:tabs>
          <w:tab w:val="left" w:pos="567"/>
        </w:tabs>
        <w:spacing w:line="360" w:lineRule="auto"/>
        <w:ind w:left="360" w:right="-234"/>
        <w:jc w:val="both"/>
        <w:rPr>
          <w:rFonts w:ascii="Palatino Linotype" w:hAnsi="Palatino Linotype"/>
          <w:sz w:val="24"/>
          <w:szCs w:val="24"/>
          <w:lang w:val="es-MX"/>
        </w:rPr>
      </w:pPr>
    </w:p>
    <w:p w14:paraId="633CA157" w14:textId="77777777" w:rsidR="006C02E2" w:rsidRPr="005C6137" w:rsidRDefault="006C02E2" w:rsidP="00141DFF">
      <w:pPr>
        <w:pStyle w:val="Prrafodelista"/>
        <w:numPr>
          <w:ilvl w:val="0"/>
          <w:numId w:val="8"/>
        </w:numPr>
        <w:tabs>
          <w:tab w:val="left" w:pos="567"/>
        </w:tabs>
        <w:spacing w:line="360" w:lineRule="auto"/>
        <w:ind w:right="-234"/>
        <w:jc w:val="both"/>
        <w:rPr>
          <w:rFonts w:ascii="Palatino Linotype" w:hAnsi="Palatino Linotype"/>
          <w:i/>
          <w:sz w:val="24"/>
          <w:szCs w:val="24"/>
          <w:lang w:val="es-MX"/>
        </w:rPr>
      </w:pPr>
      <w:r w:rsidRPr="005C6137">
        <w:rPr>
          <w:rFonts w:ascii="Palatino Linotype" w:hAnsi="Palatino Linotype"/>
          <w:b/>
          <w:sz w:val="24"/>
          <w:szCs w:val="24"/>
          <w:lang w:val="es-MX"/>
        </w:rPr>
        <w:t xml:space="preserve">Recurso de Revisión </w:t>
      </w:r>
      <w:r w:rsidR="00D941D7" w:rsidRPr="005C6137">
        <w:rPr>
          <w:rFonts w:ascii="Palatino Linotype" w:hAnsi="Palatino Linotype"/>
          <w:b/>
          <w:sz w:val="24"/>
          <w:szCs w:val="24"/>
          <w:lang w:val="es-MX"/>
        </w:rPr>
        <w:t>03643/INFOEM/IP/RR/2018</w:t>
      </w:r>
      <w:r w:rsidR="00D941D7" w:rsidRPr="005C6137">
        <w:rPr>
          <w:rFonts w:ascii="Palatino Linotype" w:hAnsi="Palatino Linotype"/>
          <w:sz w:val="24"/>
          <w:szCs w:val="24"/>
          <w:lang w:val="es-MX"/>
        </w:rPr>
        <w:t xml:space="preserve"> </w:t>
      </w:r>
    </w:p>
    <w:p w14:paraId="280676A0" w14:textId="77777777" w:rsidR="006C02E2" w:rsidRPr="005C6137" w:rsidRDefault="006C02E2" w:rsidP="004B50B7">
      <w:pPr>
        <w:pStyle w:val="Prrafodelista"/>
        <w:numPr>
          <w:ilvl w:val="0"/>
          <w:numId w:val="10"/>
        </w:numPr>
        <w:tabs>
          <w:tab w:val="left" w:pos="567"/>
        </w:tabs>
        <w:spacing w:line="360" w:lineRule="auto"/>
        <w:ind w:left="851" w:right="-234"/>
        <w:jc w:val="both"/>
        <w:rPr>
          <w:rFonts w:ascii="Palatino Linotype" w:hAnsi="Palatino Linotype"/>
          <w:i/>
          <w:sz w:val="24"/>
          <w:szCs w:val="24"/>
          <w:lang w:val="es-MX"/>
        </w:rPr>
      </w:pPr>
      <w:r w:rsidRPr="005C6137">
        <w:rPr>
          <w:rFonts w:ascii="Palatino Linotype" w:hAnsi="Palatino Linotype"/>
          <w:b/>
          <w:sz w:val="24"/>
          <w:szCs w:val="24"/>
          <w:lang w:val="es-MX"/>
        </w:rPr>
        <w:t>Acto impugnado:</w:t>
      </w:r>
      <w:r w:rsidRPr="005C6137">
        <w:rPr>
          <w:rFonts w:ascii="Palatino Linotype" w:hAnsi="Palatino Linotype"/>
          <w:i/>
          <w:sz w:val="24"/>
          <w:szCs w:val="24"/>
          <w:lang w:val="es-MX"/>
        </w:rPr>
        <w:t xml:space="preserve"> “Por no querer proporcionar información sobre el sueldo de la C. Edith </w:t>
      </w:r>
      <w:proofErr w:type="spellStart"/>
      <w:r w:rsidRPr="005C6137">
        <w:rPr>
          <w:rFonts w:ascii="Palatino Linotype" w:hAnsi="Palatino Linotype"/>
          <w:i/>
          <w:sz w:val="24"/>
          <w:szCs w:val="24"/>
          <w:lang w:val="es-MX"/>
        </w:rPr>
        <w:t>Almazan</w:t>
      </w:r>
      <w:proofErr w:type="spellEnd"/>
      <w:r w:rsidRPr="005C6137">
        <w:rPr>
          <w:rFonts w:ascii="Palatino Linotype" w:hAnsi="Palatino Linotype"/>
          <w:i/>
          <w:sz w:val="24"/>
          <w:szCs w:val="24"/>
          <w:lang w:val="es-MX"/>
        </w:rPr>
        <w:t xml:space="preserve"> Cardoso” </w:t>
      </w:r>
    </w:p>
    <w:p w14:paraId="1B01A0CF" w14:textId="77777777" w:rsidR="00345F30" w:rsidRPr="005C6137" w:rsidRDefault="006C02E2" w:rsidP="004B50B7">
      <w:pPr>
        <w:pStyle w:val="Prrafodelista"/>
        <w:numPr>
          <w:ilvl w:val="0"/>
          <w:numId w:val="10"/>
        </w:numPr>
        <w:tabs>
          <w:tab w:val="left" w:pos="567"/>
        </w:tabs>
        <w:spacing w:line="360" w:lineRule="auto"/>
        <w:ind w:left="851" w:right="-234"/>
        <w:jc w:val="both"/>
        <w:rPr>
          <w:rFonts w:ascii="Palatino Linotype" w:hAnsi="Palatino Linotype"/>
          <w:i/>
          <w:sz w:val="24"/>
          <w:szCs w:val="24"/>
          <w:lang w:val="es-MX"/>
        </w:rPr>
      </w:pPr>
      <w:r w:rsidRPr="005C6137">
        <w:rPr>
          <w:rFonts w:ascii="Palatino Linotype" w:hAnsi="Palatino Linotype"/>
          <w:b/>
          <w:sz w:val="24"/>
          <w:szCs w:val="24"/>
          <w:lang w:val="es-MX"/>
        </w:rPr>
        <w:t xml:space="preserve">Razones o motivos de inconformidad: </w:t>
      </w:r>
      <w:r w:rsidR="00D941D7" w:rsidRPr="005C6137">
        <w:rPr>
          <w:rFonts w:ascii="Palatino Linotype" w:hAnsi="Palatino Linotype"/>
          <w:i/>
          <w:sz w:val="24"/>
          <w:szCs w:val="24"/>
          <w:lang w:val="es-MX"/>
        </w:rPr>
        <w:t xml:space="preserve">“con el debido respeto que me merecen, creo que existe otro motivo por el cual no se quiere proporcionar la información. porque es bien sabido que están obligados a dar la información pública, pero cuando dicha información contenga datos personales, estos deben de ser testados para salvaguardar la integridad del servidor </w:t>
      </w:r>
      <w:proofErr w:type="spellStart"/>
      <w:r w:rsidR="00D941D7" w:rsidRPr="005C6137">
        <w:rPr>
          <w:rFonts w:ascii="Palatino Linotype" w:hAnsi="Palatino Linotype"/>
          <w:i/>
          <w:sz w:val="24"/>
          <w:szCs w:val="24"/>
          <w:lang w:val="es-MX"/>
        </w:rPr>
        <w:t>publico</w:t>
      </w:r>
      <w:proofErr w:type="spellEnd"/>
      <w:r w:rsidR="00D941D7" w:rsidRPr="005C6137">
        <w:rPr>
          <w:rFonts w:ascii="Palatino Linotype" w:hAnsi="Palatino Linotype"/>
          <w:i/>
          <w:sz w:val="24"/>
          <w:szCs w:val="24"/>
          <w:lang w:val="es-MX"/>
        </w:rPr>
        <w:t xml:space="preserve">. y por lo anterior se puede apreciar que su intención es la de no dar la </w:t>
      </w:r>
      <w:proofErr w:type="spellStart"/>
      <w:r w:rsidR="00D941D7" w:rsidRPr="005C6137">
        <w:rPr>
          <w:rFonts w:ascii="Palatino Linotype" w:hAnsi="Palatino Linotype"/>
          <w:i/>
          <w:sz w:val="24"/>
          <w:szCs w:val="24"/>
          <w:lang w:val="es-MX"/>
        </w:rPr>
        <w:t>información.Por</w:t>
      </w:r>
      <w:proofErr w:type="spellEnd"/>
      <w:r w:rsidR="00D941D7" w:rsidRPr="005C6137">
        <w:rPr>
          <w:rFonts w:ascii="Palatino Linotype" w:hAnsi="Palatino Linotype"/>
          <w:i/>
          <w:sz w:val="24"/>
          <w:szCs w:val="24"/>
          <w:lang w:val="es-MX"/>
        </w:rPr>
        <w:t xml:space="preserve"> otra parte debe ser </w:t>
      </w:r>
      <w:proofErr w:type="spellStart"/>
      <w:r w:rsidR="00D941D7" w:rsidRPr="005C6137">
        <w:rPr>
          <w:rFonts w:ascii="Palatino Linotype" w:hAnsi="Palatino Linotype"/>
          <w:i/>
          <w:sz w:val="24"/>
          <w:szCs w:val="24"/>
          <w:lang w:val="es-MX"/>
        </w:rPr>
        <w:t>mas</w:t>
      </w:r>
      <w:proofErr w:type="spellEnd"/>
      <w:r w:rsidR="00D941D7" w:rsidRPr="005C6137">
        <w:rPr>
          <w:rFonts w:ascii="Palatino Linotype" w:hAnsi="Palatino Linotype"/>
          <w:i/>
          <w:sz w:val="24"/>
          <w:szCs w:val="24"/>
          <w:lang w:val="es-MX"/>
        </w:rPr>
        <w:t xml:space="preserve"> especifico en la explicación del contenido de los artículos. Con base al artículo 20 de la Ley General de </w:t>
      </w:r>
      <w:r w:rsidR="00D941D7" w:rsidRPr="005C6137">
        <w:rPr>
          <w:rFonts w:ascii="Palatino Linotype" w:hAnsi="Palatino Linotype"/>
          <w:i/>
          <w:sz w:val="24"/>
          <w:szCs w:val="24"/>
          <w:lang w:val="es-MX"/>
        </w:rPr>
        <w:lastRenderedPageBreak/>
        <w:t>Transparencia y Acceso a la información Pública que a su letra dice: Artículo 120. Para que los sujetos obligados puedan permitir el acceso a INFORMACIÓN CONFIDENCIAL requieren obtener EL CONSENTIMIENTO DE LOS PARTICULARES TITULARES de la información. NO SE REQUERIRÁ EL CONSENTIMIENTO DEL TITULAR DE LA INFORMACIÓN CONFIDENCIAL CUANDO: I.</w:t>
      </w:r>
      <w:r w:rsidR="00D941D7" w:rsidRPr="005C6137">
        <w:rPr>
          <w:rFonts w:ascii="Palatino Linotype" w:hAnsi="Palatino Linotype"/>
          <w:i/>
          <w:sz w:val="24"/>
          <w:szCs w:val="24"/>
          <w:lang w:val="es-MX"/>
        </w:rPr>
        <w:tab/>
        <w:t>La información se encuentre en registros públicos o FUENTES DE ACCESO PÚBLICO; II.</w:t>
      </w:r>
      <w:r w:rsidR="00D941D7" w:rsidRPr="005C6137">
        <w:rPr>
          <w:rFonts w:ascii="Palatino Linotype" w:hAnsi="Palatino Linotype"/>
          <w:i/>
          <w:sz w:val="24"/>
          <w:szCs w:val="24"/>
          <w:lang w:val="es-MX"/>
        </w:rPr>
        <w:tab/>
        <w:t>II. POR LEY TENGA EL CARÁCTER DE PÚBLICA; Ahora los artículos con los que fundamentan su repuesta creo carecen de sustentabilidad ya que a su letra dicen: Artículo 140. Las personas físicas y morales que reciban y ejerzan recursos públicos o realicen actos de autoridad, serán responsables del cumplimiento de los plazos y términos para otorgar acceso a la información. Artículo 143. El recurso de revisión procederá en contra de: I.</w:t>
      </w:r>
      <w:r w:rsidR="00D941D7" w:rsidRPr="005C6137">
        <w:rPr>
          <w:rFonts w:ascii="Palatino Linotype" w:hAnsi="Palatino Linotype"/>
          <w:i/>
          <w:sz w:val="24"/>
          <w:szCs w:val="24"/>
          <w:lang w:val="es-MX"/>
        </w:rPr>
        <w:tab/>
        <w:t>La clasificación de la información; II.</w:t>
      </w:r>
      <w:r w:rsidR="00D941D7" w:rsidRPr="005C6137">
        <w:rPr>
          <w:rFonts w:ascii="Palatino Linotype" w:hAnsi="Palatino Linotype"/>
          <w:i/>
          <w:sz w:val="24"/>
          <w:szCs w:val="24"/>
          <w:lang w:val="es-MX"/>
        </w:rPr>
        <w:tab/>
        <w:t>II. La declaración de inexistencia de información; III.</w:t>
      </w:r>
      <w:r w:rsidR="00D941D7" w:rsidRPr="005C6137">
        <w:rPr>
          <w:rFonts w:ascii="Palatino Linotype" w:hAnsi="Palatino Linotype"/>
          <w:i/>
          <w:sz w:val="24"/>
          <w:szCs w:val="24"/>
          <w:lang w:val="es-MX"/>
        </w:rPr>
        <w:tab/>
        <w:t>III. La declaración de incompetencia por el sujeto obligado; IV.</w:t>
      </w:r>
      <w:r w:rsidR="00D941D7" w:rsidRPr="005C6137">
        <w:rPr>
          <w:rFonts w:ascii="Palatino Linotype" w:hAnsi="Palatino Linotype"/>
          <w:i/>
          <w:sz w:val="24"/>
          <w:szCs w:val="24"/>
          <w:lang w:val="es-MX"/>
        </w:rPr>
        <w:tab/>
        <w:t>IV. La entrega de información incompleta; V.</w:t>
      </w:r>
      <w:r w:rsidR="00D941D7" w:rsidRPr="005C6137">
        <w:rPr>
          <w:rFonts w:ascii="Palatino Linotype" w:hAnsi="Palatino Linotype"/>
          <w:i/>
          <w:sz w:val="24"/>
          <w:szCs w:val="24"/>
          <w:lang w:val="es-MX"/>
        </w:rPr>
        <w:tab/>
        <w:t>V. La entrega de información que no corresponda con lo solicitado; VI.</w:t>
      </w:r>
      <w:r w:rsidR="00D941D7" w:rsidRPr="005C6137">
        <w:rPr>
          <w:rFonts w:ascii="Palatino Linotype" w:hAnsi="Palatino Linotype"/>
          <w:i/>
          <w:sz w:val="24"/>
          <w:szCs w:val="24"/>
          <w:lang w:val="es-MX"/>
        </w:rPr>
        <w:tab/>
        <w:t>VI. La falta de respuesta a una solicitud de acceso a la información dentro de los plazos establecidos en la ley; VII.</w:t>
      </w:r>
      <w:r w:rsidR="00D941D7" w:rsidRPr="005C6137">
        <w:rPr>
          <w:rFonts w:ascii="Palatino Linotype" w:hAnsi="Palatino Linotype"/>
          <w:i/>
          <w:sz w:val="24"/>
          <w:szCs w:val="24"/>
          <w:lang w:val="es-MX"/>
        </w:rPr>
        <w:tab/>
        <w:t>VII. La notificación, entrega o puesta a disposición de información en una modalidad o formato distinto al solicitado; VIII.</w:t>
      </w:r>
      <w:r w:rsidR="00D941D7" w:rsidRPr="005C6137">
        <w:rPr>
          <w:rFonts w:ascii="Palatino Linotype" w:hAnsi="Palatino Linotype"/>
          <w:i/>
          <w:sz w:val="24"/>
          <w:szCs w:val="24"/>
          <w:lang w:val="es-MX"/>
        </w:rPr>
        <w:tab/>
        <w:t>VIII. La entrega o puesta a disposición de información en un formato incomprensible y/o no accesible para el solicitante; IX.</w:t>
      </w:r>
      <w:r w:rsidR="00D941D7" w:rsidRPr="005C6137">
        <w:rPr>
          <w:rFonts w:ascii="Palatino Linotype" w:hAnsi="Palatino Linotype"/>
          <w:i/>
          <w:sz w:val="24"/>
          <w:szCs w:val="24"/>
          <w:lang w:val="es-MX"/>
        </w:rPr>
        <w:tab/>
        <w:t>IX. Los costos o tiempos de entrega de la información; X.</w:t>
      </w:r>
      <w:r w:rsidR="00D941D7" w:rsidRPr="005C6137">
        <w:rPr>
          <w:rFonts w:ascii="Palatino Linotype" w:hAnsi="Palatino Linotype"/>
          <w:i/>
          <w:sz w:val="24"/>
          <w:szCs w:val="24"/>
          <w:lang w:val="es-MX"/>
        </w:rPr>
        <w:tab/>
        <w:t>X. La falta de trámite a una solicitud; XI.</w:t>
      </w:r>
      <w:r w:rsidR="00D941D7" w:rsidRPr="005C6137">
        <w:rPr>
          <w:rFonts w:ascii="Palatino Linotype" w:hAnsi="Palatino Linotype"/>
          <w:i/>
          <w:sz w:val="24"/>
          <w:szCs w:val="24"/>
          <w:lang w:val="es-MX"/>
        </w:rPr>
        <w:tab/>
        <w:t>XI. La negativa a permitir la consulta directa de la información; XII.</w:t>
      </w:r>
      <w:r w:rsidR="00D941D7" w:rsidRPr="005C6137">
        <w:rPr>
          <w:rFonts w:ascii="Palatino Linotype" w:hAnsi="Palatino Linotype"/>
          <w:i/>
          <w:sz w:val="24"/>
          <w:szCs w:val="24"/>
          <w:lang w:val="es-MX"/>
        </w:rPr>
        <w:tab/>
        <w:t>XII. La falta, deficiencia o insuficiencia de la fundamentación y/o motivación en la respuesta, o XIII.</w:t>
      </w:r>
      <w:r w:rsidR="00D941D7" w:rsidRPr="005C6137">
        <w:rPr>
          <w:rFonts w:ascii="Palatino Linotype" w:hAnsi="Palatino Linotype"/>
          <w:i/>
          <w:sz w:val="24"/>
          <w:szCs w:val="24"/>
          <w:lang w:val="es-MX"/>
        </w:rPr>
        <w:tab/>
        <w:t xml:space="preserve">XIII. La orientación a un trámite específico. La respuesta que den </w:t>
      </w:r>
      <w:r w:rsidR="00D941D7" w:rsidRPr="005C6137">
        <w:rPr>
          <w:rFonts w:ascii="Palatino Linotype" w:hAnsi="Palatino Linotype"/>
          <w:i/>
          <w:sz w:val="24"/>
          <w:szCs w:val="24"/>
          <w:lang w:val="es-MX"/>
        </w:rPr>
        <w:lastRenderedPageBreak/>
        <w:t xml:space="preserve">los sujetos obligados derivada de la resolución a un recurso de revisión que proceda por las causales señaladas en las fracciones III, VI, VIII, IX, X y XI es susceptible de ser impugnada de nueva cuenta, mediante recurso de revisión, ante el organismo garante correspondiente. Por lo tanto solicito se me dé respuesta favorable a mi petición, así como se testen los datos personales que así convenga no deban de ser proporcionados.” (Sic) </w:t>
      </w:r>
    </w:p>
    <w:p w14:paraId="2882E005" w14:textId="77777777" w:rsidR="004C77D7" w:rsidRPr="005C6137" w:rsidRDefault="004C77D7" w:rsidP="004B50B7">
      <w:pPr>
        <w:pStyle w:val="Prrafodelista"/>
        <w:numPr>
          <w:ilvl w:val="0"/>
          <w:numId w:val="8"/>
        </w:numPr>
        <w:tabs>
          <w:tab w:val="left" w:pos="567"/>
        </w:tabs>
        <w:spacing w:line="360" w:lineRule="auto"/>
        <w:ind w:left="851" w:right="-234"/>
        <w:jc w:val="both"/>
        <w:rPr>
          <w:rFonts w:ascii="Palatino Linotype" w:hAnsi="Palatino Linotype"/>
          <w:i/>
          <w:sz w:val="24"/>
          <w:szCs w:val="24"/>
          <w:lang w:val="es-MX"/>
        </w:rPr>
      </w:pPr>
      <w:r w:rsidRPr="005C6137">
        <w:rPr>
          <w:rFonts w:ascii="Palatino Linotype" w:hAnsi="Palatino Linotype"/>
          <w:b/>
          <w:sz w:val="24"/>
          <w:szCs w:val="24"/>
          <w:lang w:val="es-MX"/>
        </w:rPr>
        <w:t xml:space="preserve">Recurso de Revisión 03644/INFOEM/IP/RR/2018: </w:t>
      </w:r>
    </w:p>
    <w:p w14:paraId="3FD8E9D9" w14:textId="77777777" w:rsidR="004C77D7" w:rsidRPr="005C6137" w:rsidRDefault="004C77D7" w:rsidP="004B50B7">
      <w:pPr>
        <w:pStyle w:val="Prrafodelista"/>
        <w:numPr>
          <w:ilvl w:val="0"/>
          <w:numId w:val="9"/>
        </w:numPr>
        <w:tabs>
          <w:tab w:val="left" w:pos="567"/>
        </w:tabs>
        <w:spacing w:line="360" w:lineRule="auto"/>
        <w:ind w:left="851" w:right="-234"/>
        <w:jc w:val="both"/>
        <w:rPr>
          <w:rFonts w:ascii="Palatino Linotype" w:hAnsi="Palatino Linotype"/>
          <w:i/>
          <w:sz w:val="24"/>
          <w:szCs w:val="24"/>
          <w:lang w:val="es-MX"/>
        </w:rPr>
      </w:pPr>
      <w:r w:rsidRPr="005C6137">
        <w:rPr>
          <w:rFonts w:ascii="Palatino Linotype" w:hAnsi="Palatino Linotype"/>
          <w:b/>
          <w:sz w:val="24"/>
          <w:szCs w:val="24"/>
          <w:lang w:val="es-MX"/>
        </w:rPr>
        <w:t>Acto impugnado: “</w:t>
      </w:r>
      <w:r w:rsidRPr="005C6137">
        <w:rPr>
          <w:rFonts w:ascii="Palatino Linotype" w:hAnsi="Palatino Linotype"/>
          <w:i/>
          <w:sz w:val="24"/>
          <w:szCs w:val="24"/>
          <w:lang w:val="es-MX"/>
        </w:rPr>
        <w:t xml:space="preserve">Por no proporcionar información sobre el sueldo del </w:t>
      </w:r>
      <w:proofErr w:type="spellStart"/>
      <w:r w:rsidRPr="005C6137">
        <w:rPr>
          <w:rFonts w:ascii="Palatino Linotype" w:hAnsi="Palatino Linotype"/>
          <w:i/>
          <w:sz w:val="24"/>
          <w:szCs w:val="24"/>
          <w:lang w:val="es-MX"/>
        </w:rPr>
        <w:t>servido</w:t>
      </w:r>
      <w:proofErr w:type="spellEnd"/>
      <w:r w:rsidRPr="005C6137">
        <w:rPr>
          <w:rFonts w:ascii="Palatino Linotype" w:hAnsi="Palatino Linotype"/>
          <w:i/>
          <w:sz w:val="24"/>
          <w:szCs w:val="24"/>
          <w:lang w:val="es-MX"/>
        </w:rPr>
        <w:t xml:space="preserve"> público C. Víctor Rodríguez Mercado”</w:t>
      </w:r>
      <w:r w:rsidR="00F74A9E" w:rsidRPr="005C6137">
        <w:rPr>
          <w:rFonts w:ascii="Palatino Linotype" w:hAnsi="Palatino Linotype"/>
          <w:i/>
          <w:sz w:val="24"/>
          <w:szCs w:val="24"/>
          <w:lang w:val="es-MX"/>
        </w:rPr>
        <w:t>(Sic)</w:t>
      </w:r>
    </w:p>
    <w:p w14:paraId="7F8FEEFD" w14:textId="77777777" w:rsidR="004C77D7" w:rsidRPr="005C6137" w:rsidRDefault="004C77D7" w:rsidP="004B50B7">
      <w:pPr>
        <w:pStyle w:val="Prrafodelista"/>
        <w:numPr>
          <w:ilvl w:val="0"/>
          <w:numId w:val="9"/>
        </w:numPr>
        <w:tabs>
          <w:tab w:val="left" w:pos="567"/>
        </w:tabs>
        <w:spacing w:line="360" w:lineRule="auto"/>
        <w:ind w:left="851" w:right="-234"/>
        <w:jc w:val="both"/>
        <w:rPr>
          <w:rFonts w:ascii="Palatino Linotype" w:hAnsi="Palatino Linotype"/>
          <w:i/>
          <w:sz w:val="24"/>
          <w:szCs w:val="24"/>
          <w:lang w:val="es-MX"/>
        </w:rPr>
      </w:pPr>
      <w:r w:rsidRPr="005C6137">
        <w:rPr>
          <w:rFonts w:ascii="Palatino Linotype" w:hAnsi="Palatino Linotype"/>
          <w:b/>
          <w:sz w:val="24"/>
          <w:szCs w:val="24"/>
          <w:lang w:val="es-MX"/>
        </w:rPr>
        <w:t xml:space="preserve">Razones o motivos de inconformidad: </w:t>
      </w:r>
      <w:r w:rsidRPr="005C6137">
        <w:rPr>
          <w:rFonts w:ascii="Palatino Linotype" w:hAnsi="Palatino Linotype"/>
          <w:i/>
          <w:sz w:val="24"/>
          <w:szCs w:val="24"/>
          <w:lang w:val="es-MX"/>
        </w:rPr>
        <w:t>“Con el debido respeto que me merecen, creo que existe otro motivo por el cual no se quiere proporcionar la información. Porque es bien sabido que están obligados a dar la información pública, pero cuando dicha información contenga datos personales, estos deben de ser testados para salvaguardar la integridad del servidor público. Y por lo anterior se puede apreciar que su intención es la de no dar la información. Por otra parte debe ser más específico en la explicación del contenido de los artículos. Con base al artículo 20 de la Ley General de Transparencia y Acceso a la información Pública que a su letra dice: Artículo 120. Para que los sujetos obligados puedan permitir el acceso a INFORMACIÓN CONFIDENCIAL requieren obtener EL CONSENTIMIENTO DE LOS PARTICULARES TITULARES de la información. NO SE REQUERIRÁ EL CONSENTIMIENTO DEL TITULAR DE LA INFORMACIÓN CONFIDENCIAL CUANDO: I.</w:t>
      </w:r>
      <w:r w:rsidRPr="005C6137">
        <w:rPr>
          <w:rFonts w:ascii="Palatino Linotype" w:hAnsi="Palatino Linotype"/>
          <w:i/>
          <w:sz w:val="24"/>
          <w:szCs w:val="24"/>
          <w:lang w:val="es-MX"/>
        </w:rPr>
        <w:tab/>
        <w:t>La información se encuentre en registros públicos o FUENTES DE ACCESO PÚBLICO; II.</w:t>
      </w:r>
      <w:r w:rsidRPr="005C6137">
        <w:rPr>
          <w:rFonts w:ascii="Palatino Linotype" w:hAnsi="Palatino Linotype"/>
          <w:i/>
          <w:sz w:val="24"/>
          <w:szCs w:val="24"/>
          <w:lang w:val="es-MX"/>
        </w:rPr>
        <w:tab/>
        <w:t xml:space="preserve">II. POR LEY TENGA EL CARÁCTER DE PÚBLICA; Ahora los artículos con los que fundamentan su repuesta creo carecen de </w:t>
      </w:r>
      <w:r w:rsidRPr="005C6137">
        <w:rPr>
          <w:rFonts w:ascii="Palatino Linotype" w:hAnsi="Palatino Linotype"/>
          <w:i/>
          <w:sz w:val="24"/>
          <w:szCs w:val="24"/>
          <w:lang w:val="es-MX"/>
        </w:rPr>
        <w:lastRenderedPageBreak/>
        <w:t>sustentabilidad ya que a su letra dicen: Artículo 140. Las personas físicas y morales que reciban y ejerzan recursos públicos o realicen actos de autoridad, serán responsables del cumplimiento de los plazos y términos para otorgar acceso a la información. Artículo 143. El recurso de revisión procederá en contra de: I.</w:t>
      </w:r>
      <w:r w:rsidRPr="005C6137">
        <w:rPr>
          <w:rFonts w:ascii="Palatino Linotype" w:hAnsi="Palatino Linotype"/>
          <w:i/>
          <w:sz w:val="24"/>
          <w:szCs w:val="24"/>
          <w:lang w:val="es-MX"/>
        </w:rPr>
        <w:tab/>
        <w:t>La clasificación de la información; II.</w:t>
      </w:r>
      <w:r w:rsidRPr="005C6137">
        <w:rPr>
          <w:rFonts w:ascii="Palatino Linotype" w:hAnsi="Palatino Linotype"/>
          <w:i/>
          <w:sz w:val="24"/>
          <w:szCs w:val="24"/>
          <w:lang w:val="es-MX"/>
        </w:rPr>
        <w:tab/>
        <w:t>II. La declaración de inexistencia de información; III.</w:t>
      </w:r>
      <w:r w:rsidRPr="005C6137">
        <w:rPr>
          <w:rFonts w:ascii="Palatino Linotype" w:hAnsi="Palatino Linotype"/>
          <w:i/>
          <w:sz w:val="24"/>
          <w:szCs w:val="24"/>
          <w:lang w:val="es-MX"/>
        </w:rPr>
        <w:tab/>
        <w:t>III. La declaración de incompetencia por el sujeto obligado; IV.</w:t>
      </w:r>
      <w:r w:rsidRPr="005C6137">
        <w:rPr>
          <w:rFonts w:ascii="Palatino Linotype" w:hAnsi="Palatino Linotype"/>
          <w:i/>
          <w:sz w:val="24"/>
          <w:szCs w:val="24"/>
          <w:lang w:val="es-MX"/>
        </w:rPr>
        <w:tab/>
        <w:t>IV. La entrega de información incompleta; V.</w:t>
      </w:r>
      <w:r w:rsidRPr="005C6137">
        <w:rPr>
          <w:rFonts w:ascii="Palatino Linotype" w:hAnsi="Palatino Linotype"/>
          <w:i/>
          <w:sz w:val="24"/>
          <w:szCs w:val="24"/>
          <w:lang w:val="es-MX"/>
        </w:rPr>
        <w:tab/>
        <w:t>V. La entrega de información que no corresponda con lo solicitado; VI.</w:t>
      </w:r>
      <w:r w:rsidRPr="005C6137">
        <w:rPr>
          <w:rFonts w:ascii="Palatino Linotype" w:hAnsi="Palatino Linotype"/>
          <w:i/>
          <w:sz w:val="24"/>
          <w:szCs w:val="24"/>
          <w:lang w:val="es-MX"/>
        </w:rPr>
        <w:tab/>
        <w:t>VI. La falta de respuesta a una solicitud de acceso a la información dentro de los plazos establecidos en la ley; VII.</w:t>
      </w:r>
      <w:r w:rsidRPr="005C6137">
        <w:rPr>
          <w:rFonts w:ascii="Palatino Linotype" w:hAnsi="Palatino Linotype"/>
          <w:i/>
          <w:sz w:val="24"/>
          <w:szCs w:val="24"/>
          <w:lang w:val="es-MX"/>
        </w:rPr>
        <w:tab/>
        <w:t>VII. La notificación, entrega o puesta a disposición de información en una modalidad o formato distinto al solicitado; VIII.</w:t>
      </w:r>
      <w:r w:rsidRPr="005C6137">
        <w:rPr>
          <w:rFonts w:ascii="Palatino Linotype" w:hAnsi="Palatino Linotype"/>
          <w:i/>
          <w:sz w:val="24"/>
          <w:szCs w:val="24"/>
          <w:lang w:val="es-MX"/>
        </w:rPr>
        <w:tab/>
        <w:t>VIII. La entrega o puesta a disposición de información en un formato incomprensible y/o no accesible para el solicitante; IX.</w:t>
      </w:r>
      <w:r w:rsidRPr="005C6137">
        <w:rPr>
          <w:rFonts w:ascii="Palatino Linotype" w:hAnsi="Palatino Linotype"/>
          <w:i/>
          <w:sz w:val="24"/>
          <w:szCs w:val="24"/>
          <w:lang w:val="es-MX"/>
        </w:rPr>
        <w:tab/>
        <w:t>IX. Los costos o tiempos de entrega de la información; X.</w:t>
      </w:r>
      <w:r w:rsidRPr="005C6137">
        <w:rPr>
          <w:rFonts w:ascii="Palatino Linotype" w:hAnsi="Palatino Linotype"/>
          <w:i/>
          <w:sz w:val="24"/>
          <w:szCs w:val="24"/>
          <w:lang w:val="es-MX"/>
        </w:rPr>
        <w:tab/>
        <w:t>X. La falta de trámite a una solicitud; XI.</w:t>
      </w:r>
      <w:r w:rsidRPr="005C6137">
        <w:rPr>
          <w:rFonts w:ascii="Palatino Linotype" w:hAnsi="Palatino Linotype"/>
          <w:i/>
          <w:sz w:val="24"/>
          <w:szCs w:val="24"/>
          <w:lang w:val="es-MX"/>
        </w:rPr>
        <w:tab/>
        <w:t>XI. La negativa a permitir la consulta directa de la información; XII.</w:t>
      </w:r>
      <w:r w:rsidRPr="005C6137">
        <w:rPr>
          <w:rFonts w:ascii="Palatino Linotype" w:hAnsi="Palatino Linotype"/>
          <w:i/>
          <w:sz w:val="24"/>
          <w:szCs w:val="24"/>
          <w:lang w:val="es-MX"/>
        </w:rPr>
        <w:tab/>
        <w:t>XII. La falta, deficiencia o insuficiencia de la fundamentación y/o motivación en la respuesta, o XIII.</w:t>
      </w:r>
      <w:r w:rsidRPr="005C6137">
        <w:rPr>
          <w:rFonts w:ascii="Palatino Linotype" w:hAnsi="Palatino Linotype"/>
          <w:i/>
          <w:sz w:val="24"/>
          <w:szCs w:val="24"/>
          <w:lang w:val="es-MX"/>
        </w:rPr>
        <w:tab/>
        <w:t xml:space="preserve">XIII. La orientación a un trámite específico. La respuesta que den los sujetos obligados derivada de la resolución a un recurso de revisión que proceda por las causales señaladas en las fracciones III, VI, VIII, IX, X y XI es susceptible de ser </w:t>
      </w:r>
      <w:proofErr w:type="spellStart"/>
      <w:r w:rsidRPr="005C6137">
        <w:rPr>
          <w:rFonts w:ascii="Palatino Linotype" w:hAnsi="Palatino Linotype"/>
          <w:i/>
          <w:sz w:val="24"/>
          <w:szCs w:val="24"/>
          <w:lang w:val="es-MX"/>
        </w:rPr>
        <w:t>impug</w:t>
      </w:r>
      <w:proofErr w:type="spellEnd"/>
      <w:r w:rsidR="0066030B" w:rsidRPr="005C6137">
        <w:rPr>
          <w:rFonts w:ascii="Palatino Linotype" w:hAnsi="Palatino Linotype"/>
          <w:i/>
          <w:sz w:val="24"/>
          <w:szCs w:val="24"/>
          <w:lang w:val="es-MX"/>
        </w:rPr>
        <w:t xml:space="preserve"> </w:t>
      </w:r>
      <w:r w:rsidRPr="005C6137">
        <w:rPr>
          <w:rFonts w:ascii="Palatino Linotype" w:hAnsi="Palatino Linotype"/>
          <w:i/>
          <w:sz w:val="24"/>
          <w:szCs w:val="24"/>
          <w:lang w:val="es-MX"/>
        </w:rPr>
        <w:t xml:space="preserve">nada de nueva cuenta, mediante recurso de revisión, ante el organismo garante correspondiente. Por lo tanto solicito se me dé respuesta favorable a mi petición, así como se testen los datos personales que así convenga no deban de ser proporcionados.” (Sic) </w:t>
      </w:r>
    </w:p>
    <w:p w14:paraId="4FD052D9" w14:textId="77777777" w:rsidR="006C02E2" w:rsidRPr="005C6137" w:rsidRDefault="006C02E2" w:rsidP="00141DFF">
      <w:pPr>
        <w:pStyle w:val="Prrafodelista"/>
        <w:tabs>
          <w:tab w:val="left" w:pos="567"/>
        </w:tabs>
        <w:spacing w:line="360" w:lineRule="auto"/>
        <w:ind w:left="2302" w:right="-234"/>
        <w:jc w:val="both"/>
        <w:rPr>
          <w:rFonts w:ascii="Palatino Linotype" w:hAnsi="Palatino Linotype"/>
          <w:i/>
          <w:sz w:val="24"/>
          <w:szCs w:val="24"/>
          <w:lang w:val="es-MX"/>
        </w:rPr>
      </w:pPr>
    </w:p>
    <w:p w14:paraId="06074140" w14:textId="6046F2BE" w:rsidR="006C02E2" w:rsidRPr="005C6137" w:rsidRDefault="006C02E2" w:rsidP="00141DFF">
      <w:pPr>
        <w:pStyle w:val="Prrafodelista"/>
        <w:numPr>
          <w:ilvl w:val="0"/>
          <w:numId w:val="3"/>
        </w:numPr>
        <w:spacing w:before="240" w:after="240" w:line="360" w:lineRule="auto"/>
        <w:jc w:val="both"/>
        <w:rPr>
          <w:rFonts w:ascii="Palatino Linotype" w:eastAsia="Times New Roman" w:hAnsi="Palatino Linotype" w:cs="Arial"/>
          <w:sz w:val="24"/>
        </w:rPr>
      </w:pPr>
      <w:r w:rsidRPr="005C6137">
        <w:rPr>
          <w:rFonts w:ascii="Palatino Linotype" w:hAnsi="Palatino Linotype" w:cs="Arial"/>
          <w:bCs/>
          <w:sz w:val="24"/>
        </w:rPr>
        <w:lastRenderedPageBreak/>
        <w:t>Asimismo</w:t>
      </w:r>
      <w:r w:rsidR="005731EC" w:rsidRPr="005C6137">
        <w:rPr>
          <w:rFonts w:ascii="Palatino Linotype" w:hAnsi="Palatino Linotype" w:cs="Arial"/>
          <w:bCs/>
          <w:sz w:val="24"/>
        </w:rPr>
        <w:t>,</w:t>
      </w:r>
      <w:r w:rsidRPr="005C6137">
        <w:rPr>
          <w:rFonts w:ascii="Palatino Linotype" w:hAnsi="Palatino Linotype" w:cs="Arial"/>
          <w:bCs/>
          <w:sz w:val="24"/>
        </w:rPr>
        <w:t xml:space="preserve"> con fundamento en lo dispuesto por el </w:t>
      </w:r>
      <w:r w:rsidRPr="005C6137">
        <w:rPr>
          <w:rFonts w:ascii="Palatino Linotype" w:eastAsia="Calibri" w:hAnsi="Palatino Linotype" w:cs="Arial"/>
          <w:sz w:val="24"/>
        </w:rPr>
        <w:t xml:space="preserve">artículo 185 fracción I de la </w:t>
      </w:r>
      <w:r w:rsidRPr="005C6137">
        <w:rPr>
          <w:rFonts w:ascii="Palatino Linotype" w:eastAsia="Calibri" w:hAnsi="Palatino Linotype" w:cs="Arial"/>
          <w:b/>
          <w:sz w:val="24"/>
        </w:rPr>
        <w:t xml:space="preserve">Ley de Transparencia y Acceso a la Información Pública del Estado de México y Municipios </w:t>
      </w:r>
      <w:r w:rsidRPr="005C6137">
        <w:rPr>
          <w:rFonts w:ascii="Palatino Linotype" w:eastAsia="Times New Roman" w:hAnsi="Palatino Linotype" w:cs="Arial"/>
          <w:sz w:val="24"/>
        </w:rPr>
        <w:t xml:space="preserve">se turnó al </w:t>
      </w:r>
      <w:r w:rsidRPr="005C6137">
        <w:rPr>
          <w:rFonts w:ascii="Palatino Linotype" w:eastAsia="Times New Roman" w:hAnsi="Palatino Linotype" w:cs="Arial"/>
          <w:b/>
          <w:sz w:val="24"/>
        </w:rPr>
        <w:t xml:space="preserve">Comisionado José Guadalupe Luna Hernández </w:t>
      </w:r>
      <w:r w:rsidRPr="005C6137">
        <w:rPr>
          <w:rFonts w:ascii="Palatino Linotype" w:eastAsia="Times New Roman" w:hAnsi="Palatino Linotype" w:cs="Arial"/>
          <w:sz w:val="24"/>
        </w:rPr>
        <w:t xml:space="preserve">con el objeto de su análisis, posteriormente el Pleno </w:t>
      </w:r>
      <w:r w:rsidRPr="005C6137">
        <w:rPr>
          <w:rFonts w:ascii="Palatino Linotype" w:eastAsia="MS Mincho" w:hAnsi="Palatino Linotype" w:cs="Arial"/>
          <w:sz w:val="24"/>
        </w:rPr>
        <w:t>de este Órgano Autónomo, en la</w:t>
      </w:r>
      <w:r w:rsidRPr="005C6137">
        <w:rPr>
          <w:rFonts w:ascii="Palatino Linotype" w:eastAsia="MS Mincho" w:hAnsi="Palatino Linotype" w:cs="Arial"/>
          <w:b/>
          <w:sz w:val="24"/>
        </w:rPr>
        <w:t xml:space="preserve"> </w:t>
      </w:r>
      <w:r w:rsidR="00E029B2" w:rsidRPr="005C6137">
        <w:rPr>
          <w:rFonts w:ascii="Palatino Linotype" w:eastAsia="MS Mincho" w:hAnsi="Palatino Linotype" w:cs="Arial"/>
          <w:sz w:val="24"/>
        </w:rPr>
        <w:t xml:space="preserve">Trigésima Sexta </w:t>
      </w:r>
      <w:r w:rsidRPr="005C6137">
        <w:rPr>
          <w:rFonts w:ascii="Palatino Linotype" w:eastAsia="MS Mincho" w:hAnsi="Palatino Linotype" w:cs="Arial"/>
          <w:sz w:val="24"/>
        </w:rPr>
        <w:t xml:space="preserve">Sesión Ordinaria de fecha </w:t>
      </w:r>
      <w:r w:rsidR="00E029B2" w:rsidRPr="005C6137">
        <w:rPr>
          <w:rFonts w:ascii="Palatino Linotype" w:eastAsia="MS Mincho" w:hAnsi="Palatino Linotype" w:cs="Arial"/>
          <w:sz w:val="24"/>
        </w:rPr>
        <w:t>tres</w:t>
      </w:r>
      <w:r w:rsidRPr="005C6137">
        <w:rPr>
          <w:rFonts w:ascii="Palatino Linotype" w:eastAsia="MS Mincho" w:hAnsi="Palatino Linotype" w:cs="Arial"/>
          <w:sz w:val="24"/>
        </w:rPr>
        <w:t xml:space="preserve"> (</w:t>
      </w:r>
      <w:r w:rsidR="00E029B2" w:rsidRPr="005C6137">
        <w:rPr>
          <w:rFonts w:ascii="Palatino Linotype" w:eastAsia="MS Mincho" w:hAnsi="Palatino Linotype" w:cs="Arial"/>
          <w:sz w:val="24"/>
        </w:rPr>
        <w:t>03</w:t>
      </w:r>
      <w:r w:rsidRPr="005C6137">
        <w:rPr>
          <w:rFonts w:ascii="Palatino Linotype" w:eastAsia="MS Mincho" w:hAnsi="Palatino Linotype" w:cs="Arial"/>
          <w:sz w:val="24"/>
        </w:rPr>
        <w:t xml:space="preserve">) de </w:t>
      </w:r>
      <w:r w:rsidR="00E029B2" w:rsidRPr="005C6137">
        <w:rPr>
          <w:rFonts w:ascii="Palatino Linotype" w:eastAsia="MS Mincho" w:hAnsi="Palatino Linotype" w:cs="Arial"/>
          <w:sz w:val="24"/>
        </w:rPr>
        <w:t>octubre</w:t>
      </w:r>
      <w:r w:rsidRPr="005C6137">
        <w:rPr>
          <w:rFonts w:ascii="Palatino Linotype" w:eastAsia="MS Mincho" w:hAnsi="Palatino Linotype" w:cs="Arial"/>
          <w:sz w:val="24"/>
        </w:rPr>
        <w:t xml:space="preserve"> de dos mil dieciocho</w:t>
      </w:r>
      <w:r w:rsidR="004C77D7" w:rsidRPr="005C6137">
        <w:rPr>
          <w:rFonts w:ascii="Palatino Linotype" w:eastAsia="MS Mincho" w:hAnsi="Palatino Linotype" w:cs="Arial"/>
          <w:sz w:val="24"/>
        </w:rPr>
        <w:t>,</w:t>
      </w:r>
      <w:r w:rsidRPr="005C6137">
        <w:rPr>
          <w:rFonts w:ascii="Palatino Linotype" w:eastAsia="MS Mincho" w:hAnsi="Palatino Linotype" w:cs="Arial"/>
          <w:sz w:val="24"/>
        </w:rPr>
        <w:t xml:space="preserve"> se ordenó la acumulación del</w:t>
      </w:r>
      <w:r w:rsidRPr="005C6137">
        <w:rPr>
          <w:rFonts w:ascii="Palatino Linotype" w:eastAsia="Times New Roman" w:hAnsi="Palatino Linotype" w:cs="Arial"/>
          <w:sz w:val="24"/>
        </w:rPr>
        <w:t xml:space="preserve"> recurso de revisión </w:t>
      </w:r>
      <w:r w:rsidRPr="005C6137">
        <w:rPr>
          <w:rFonts w:ascii="Palatino Linotype" w:hAnsi="Palatino Linotype" w:cs="Arial"/>
          <w:b/>
          <w:bCs/>
          <w:sz w:val="24"/>
        </w:rPr>
        <w:t>0</w:t>
      </w:r>
      <w:r w:rsidR="004C77D7" w:rsidRPr="005C6137">
        <w:rPr>
          <w:rFonts w:ascii="Palatino Linotype" w:hAnsi="Palatino Linotype" w:cs="Arial"/>
          <w:b/>
          <w:bCs/>
          <w:sz w:val="24"/>
        </w:rPr>
        <w:t>3643</w:t>
      </w:r>
      <w:r w:rsidRPr="005C6137">
        <w:rPr>
          <w:rFonts w:ascii="Palatino Linotype" w:hAnsi="Palatino Linotype" w:cs="Arial"/>
          <w:b/>
          <w:bCs/>
          <w:sz w:val="24"/>
        </w:rPr>
        <w:t xml:space="preserve">/INFOEM/IP/RR/2018 </w:t>
      </w:r>
      <w:r w:rsidRPr="005C6137">
        <w:rPr>
          <w:rFonts w:ascii="Palatino Linotype" w:eastAsia="Times New Roman" w:hAnsi="Palatino Linotype" w:cs="Arial"/>
          <w:sz w:val="24"/>
        </w:rPr>
        <w:t xml:space="preserve">del </w:t>
      </w:r>
      <w:r w:rsidRPr="005C6137">
        <w:rPr>
          <w:rFonts w:ascii="Palatino Linotype" w:eastAsia="Times New Roman" w:hAnsi="Palatino Linotype" w:cs="Arial"/>
          <w:b/>
          <w:sz w:val="24"/>
        </w:rPr>
        <w:t xml:space="preserve">Comisionado </w:t>
      </w:r>
      <w:r w:rsidRPr="005C6137">
        <w:rPr>
          <w:rFonts w:ascii="Palatino Linotype" w:hAnsi="Palatino Linotype"/>
          <w:b/>
          <w:sz w:val="24"/>
        </w:rPr>
        <w:t>José Guadalupe Luna Hernández</w:t>
      </w:r>
      <w:r w:rsidRPr="005C6137">
        <w:rPr>
          <w:rFonts w:ascii="Palatino Linotype" w:hAnsi="Palatino Linotype"/>
          <w:sz w:val="24"/>
        </w:rPr>
        <w:t>,</w:t>
      </w:r>
      <w:r w:rsidRPr="005C6137">
        <w:rPr>
          <w:rFonts w:ascii="Palatino Linotype" w:hAnsi="Palatino Linotype" w:cs="Arial"/>
          <w:b/>
          <w:bCs/>
          <w:sz w:val="24"/>
        </w:rPr>
        <w:t xml:space="preserve"> </w:t>
      </w:r>
      <w:r w:rsidR="004C77D7" w:rsidRPr="005C6137">
        <w:rPr>
          <w:rFonts w:ascii="Palatino Linotype" w:hAnsi="Palatino Linotype" w:cs="Arial"/>
          <w:b/>
          <w:bCs/>
          <w:sz w:val="24"/>
        </w:rPr>
        <w:t>03644</w:t>
      </w:r>
      <w:r w:rsidRPr="005C6137">
        <w:rPr>
          <w:rFonts w:ascii="Palatino Linotype" w:hAnsi="Palatino Linotype" w:cs="Arial"/>
          <w:b/>
          <w:bCs/>
          <w:sz w:val="24"/>
        </w:rPr>
        <w:t xml:space="preserve">/INFOEM/IP/RR/2018 </w:t>
      </w:r>
      <w:r w:rsidRPr="005C6137">
        <w:rPr>
          <w:rFonts w:ascii="Palatino Linotype" w:hAnsi="Palatino Linotype" w:cs="Arial"/>
          <w:bCs/>
          <w:sz w:val="24"/>
        </w:rPr>
        <w:t xml:space="preserve">del </w:t>
      </w:r>
      <w:r w:rsidRPr="005C6137">
        <w:rPr>
          <w:rFonts w:ascii="Palatino Linotype" w:hAnsi="Palatino Linotype" w:cs="Arial"/>
          <w:b/>
          <w:bCs/>
          <w:sz w:val="24"/>
        </w:rPr>
        <w:t>Comisionado Javier Martínez Cruz</w:t>
      </w:r>
      <w:r w:rsidR="00E029B2" w:rsidRPr="005C6137">
        <w:rPr>
          <w:rFonts w:ascii="Palatino Linotype" w:hAnsi="Palatino Linotype" w:cs="Arial"/>
          <w:b/>
          <w:bCs/>
          <w:sz w:val="24"/>
        </w:rPr>
        <w:t xml:space="preserve">; </w:t>
      </w:r>
      <w:r w:rsidRPr="005C6137">
        <w:rPr>
          <w:rFonts w:ascii="Palatino Linotype" w:hAnsi="Palatino Linotype" w:cs="Arial"/>
          <w:bCs/>
          <w:sz w:val="24"/>
        </w:rPr>
        <w:t xml:space="preserve"> </w:t>
      </w:r>
      <w:r w:rsidRPr="005C6137">
        <w:rPr>
          <w:rFonts w:ascii="Palatino Linotype" w:eastAsia="MS Mincho" w:hAnsi="Palatino Linotype" w:cs="Times New Roman"/>
          <w:bCs/>
          <w:sz w:val="24"/>
        </w:rPr>
        <w:t xml:space="preserve">toda vez que se trata del mismo </w:t>
      </w:r>
      <w:r w:rsidRPr="005C6137">
        <w:rPr>
          <w:rFonts w:ascii="Palatino Linotype" w:eastAsia="MS Mincho" w:hAnsi="Palatino Linotype" w:cs="Times New Roman"/>
          <w:b/>
          <w:bCs/>
          <w:sz w:val="24"/>
        </w:rPr>
        <w:t xml:space="preserve">RECURRENTE </w:t>
      </w:r>
      <w:r w:rsidRPr="005C6137">
        <w:rPr>
          <w:rFonts w:ascii="Palatino Linotype" w:eastAsia="MS Mincho" w:hAnsi="Palatino Linotype" w:cs="Times New Roman"/>
          <w:bCs/>
          <w:sz w:val="24"/>
        </w:rPr>
        <w:t xml:space="preserve">y el mismo </w:t>
      </w:r>
      <w:r w:rsidRPr="005C6137">
        <w:rPr>
          <w:rFonts w:ascii="Palatino Linotype" w:eastAsia="MS Mincho" w:hAnsi="Palatino Linotype" w:cs="Times New Roman"/>
          <w:b/>
          <w:bCs/>
          <w:sz w:val="24"/>
        </w:rPr>
        <w:t xml:space="preserve">SUJETO OBLIGADO </w:t>
      </w:r>
      <w:r w:rsidRPr="005C6137">
        <w:rPr>
          <w:rFonts w:ascii="Palatino Linotype" w:eastAsia="MS Mincho" w:hAnsi="Palatino Linotype" w:cs="Times New Roman"/>
          <w:bCs/>
          <w:sz w:val="24"/>
        </w:rPr>
        <w:t>el Comisionado Ponente considera que resulta conveniente su acumulación</w:t>
      </w:r>
      <w:r w:rsidRPr="005C6137">
        <w:rPr>
          <w:rFonts w:ascii="Palatino Linotype" w:eastAsia="Times New Roman" w:hAnsi="Palatino Linotype" w:cs="Arial"/>
          <w:b/>
          <w:sz w:val="24"/>
        </w:rPr>
        <w:t xml:space="preserve"> </w:t>
      </w:r>
      <w:r w:rsidRPr="005C6137">
        <w:rPr>
          <w:rFonts w:ascii="Palatino Linotype" w:eastAsia="MS Mincho" w:hAnsi="Palatino Linotype" w:cs="Arial"/>
          <w:sz w:val="24"/>
        </w:rPr>
        <w:t>a efecto de formular y presentar el proyecto de resolución correspondiente</w:t>
      </w:r>
      <w:r w:rsidRPr="005C6137">
        <w:rPr>
          <w:rFonts w:ascii="Palatino Linotype" w:eastAsia="Times New Roman" w:hAnsi="Palatino Linotype" w:cs="Arial"/>
          <w:sz w:val="24"/>
        </w:rPr>
        <w:t xml:space="preserve"> de conformidad con el numeral ONCE incisos b) y c) de los </w:t>
      </w:r>
      <w:r w:rsidRPr="005C6137">
        <w:rPr>
          <w:rFonts w:ascii="Palatino Linotype" w:eastAsia="Times New Roman" w:hAnsi="Palatino Linotype" w:cs="Arial"/>
          <w:b/>
          <w:sz w:val="24"/>
        </w:rPr>
        <w:t>Lineamientos para la Recepción, Trámite y Resolución de las Solicitudes de Acceso a la Información Pública, así como de los Recursos de Revisión que deberán observar los Sujetos Obligados por la Ley de Transparencia Estatal</w:t>
      </w:r>
      <w:r w:rsidRPr="005C6137">
        <w:rPr>
          <w:i/>
          <w:sz w:val="24"/>
          <w:vertAlign w:val="superscript"/>
        </w:rPr>
        <w:footnoteReference w:id="1"/>
      </w:r>
      <w:r w:rsidRPr="005C6137">
        <w:rPr>
          <w:rFonts w:ascii="Palatino Linotype" w:eastAsia="Times New Roman" w:hAnsi="Palatino Linotype" w:cs="Arial"/>
          <w:sz w:val="24"/>
        </w:rPr>
        <w:t>, que señala:</w:t>
      </w:r>
    </w:p>
    <w:p w14:paraId="5F5EF5BC" w14:textId="77777777" w:rsidR="006C02E2" w:rsidRPr="005C6137" w:rsidRDefault="006C02E2" w:rsidP="00141DFF">
      <w:pPr>
        <w:pStyle w:val="Sinespaciado"/>
        <w:ind w:left="851" w:right="567"/>
        <w:jc w:val="both"/>
        <w:rPr>
          <w:rFonts w:ascii="Palatino Linotype" w:hAnsi="Palatino Linotype"/>
          <w:i/>
        </w:rPr>
      </w:pPr>
      <w:r w:rsidRPr="005C6137">
        <w:rPr>
          <w:rFonts w:ascii="Palatino Linotype" w:hAnsi="Palatino Linotype"/>
          <w:b/>
          <w:i/>
        </w:rPr>
        <w:t>“ONCE.</w:t>
      </w:r>
      <w:r w:rsidRPr="005C6137">
        <w:rPr>
          <w:rFonts w:ascii="Palatino Linotype" w:hAnsi="Palatino Linotype"/>
          <w:i/>
        </w:rPr>
        <w:t xml:space="preserve"> El Instituto, para mejor resolver y evitar la emisión de resoluciones contradictorias, podrá acordar la acumulación de los expedientes de recursos de revisión, de oficio o a petición de parte cuando:</w:t>
      </w:r>
    </w:p>
    <w:p w14:paraId="5906240F" w14:textId="77777777" w:rsidR="006C02E2" w:rsidRPr="005C6137" w:rsidRDefault="006C02E2" w:rsidP="00141DFF">
      <w:pPr>
        <w:pStyle w:val="Sinespaciado"/>
        <w:ind w:left="851" w:right="567"/>
        <w:jc w:val="both"/>
        <w:rPr>
          <w:rFonts w:ascii="Palatino Linotype" w:hAnsi="Palatino Linotype"/>
          <w:i/>
        </w:rPr>
      </w:pPr>
      <w:r w:rsidRPr="005C6137">
        <w:rPr>
          <w:rFonts w:ascii="Palatino Linotype" w:hAnsi="Palatino Linotype"/>
          <w:i/>
        </w:rPr>
        <w:t>(…)</w:t>
      </w:r>
    </w:p>
    <w:p w14:paraId="5BA22977" w14:textId="77777777" w:rsidR="006C02E2" w:rsidRPr="005C6137" w:rsidRDefault="006C02E2" w:rsidP="00141DFF">
      <w:pPr>
        <w:pStyle w:val="Sinespaciado"/>
        <w:ind w:left="851" w:right="567"/>
        <w:jc w:val="both"/>
        <w:rPr>
          <w:rFonts w:ascii="Palatino Linotype" w:hAnsi="Palatino Linotype" w:cs="Times New Roman"/>
          <w:i/>
        </w:rPr>
      </w:pPr>
      <w:r w:rsidRPr="005C6137">
        <w:rPr>
          <w:rFonts w:ascii="Palatino Linotype" w:hAnsi="Palatino Linotype" w:cs="Times New Roman"/>
          <w:i/>
        </w:rPr>
        <w:t>b) Las partes o los actos impugnados sean iguales</w:t>
      </w:r>
    </w:p>
    <w:p w14:paraId="771DA826" w14:textId="77777777" w:rsidR="006C02E2" w:rsidRPr="005C6137" w:rsidRDefault="006C02E2" w:rsidP="00141DFF">
      <w:pPr>
        <w:pStyle w:val="Sinespaciado"/>
        <w:ind w:left="851" w:right="567"/>
        <w:jc w:val="both"/>
        <w:rPr>
          <w:rFonts w:ascii="Palatino Linotype" w:hAnsi="Palatino Linotype"/>
          <w:i/>
        </w:rPr>
      </w:pPr>
      <w:r w:rsidRPr="005C6137">
        <w:rPr>
          <w:rFonts w:ascii="Palatino Linotype" w:hAnsi="Palatino Linotype"/>
          <w:i/>
        </w:rPr>
        <w:t>c) Cuando se trate del mismo solicitante, el mismo SUJETO OBLIGADO, aunque se trate de solicitudes diversas;</w:t>
      </w:r>
    </w:p>
    <w:p w14:paraId="47C8A58D" w14:textId="77777777" w:rsidR="006C02E2" w:rsidRPr="005C6137" w:rsidRDefault="006C02E2" w:rsidP="00141DFF">
      <w:pPr>
        <w:pStyle w:val="Sinespaciado"/>
        <w:ind w:left="851" w:right="567"/>
        <w:jc w:val="both"/>
        <w:rPr>
          <w:rFonts w:ascii="Palatino Linotype" w:hAnsi="Palatino Linotype"/>
          <w:i/>
        </w:rPr>
      </w:pPr>
      <w:r w:rsidRPr="005C6137">
        <w:rPr>
          <w:rFonts w:ascii="Palatino Linotype" w:hAnsi="Palatino Linotype"/>
          <w:i/>
        </w:rPr>
        <w:t>(…)”</w:t>
      </w:r>
    </w:p>
    <w:p w14:paraId="7783F3DA" w14:textId="77777777" w:rsidR="006C02E2" w:rsidRPr="005C6137" w:rsidRDefault="006C02E2" w:rsidP="00141DFF">
      <w:pPr>
        <w:pStyle w:val="Sinespaciado"/>
        <w:ind w:left="851" w:right="567"/>
        <w:jc w:val="both"/>
        <w:rPr>
          <w:rFonts w:ascii="Palatino Linotype" w:hAnsi="Palatino Linotype"/>
          <w:i/>
        </w:rPr>
      </w:pPr>
    </w:p>
    <w:p w14:paraId="1C2EE609" w14:textId="77777777" w:rsidR="006C02E2" w:rsidRPr="005C6137" w:rsidRDefault="006C02E2" w:rsidP="00141DFF">
      <w:pPr>
        <w:numPr>
          <w:ilvl w:val="0"/>
          <w:numId w:val="3"/>
        </w:numPr>
        <w:spacing w:before="240" w:after="240" w:line="360" w:lineRule="auto"/>
        <w:contextualSpacing/>
        <w:jc w:val="both"/>
        <w:rPr>
          <w:rFonts w:ascii="Palatino Linotype" w:hAnsi="Palatino Linotype"/>
          <w:sz w:val="24"/>
        </w:rPr>
      </w:pPr>
      <w:r w:rsidRPr="005C6137">
        <w:rPr>
          <w:rFonts w:ascii="Palatino Linotype" w:hAnsi="Palatino Linotype"/>
          <w:sz w:val="24"/>
        </w:rPr>
        <w:lastRenderedPageBreak/>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4E3BBA37" w14:textId="77777777" w:rsidR="006C02E2" w:rsidRPr="005C6137" w:rsidRDefault="006C02E2" w:rsidP="00141DFF">
      <w:pPr>
        <w:pStyle w:val="Sinespaciado"/>
        <w:ind w:left="851" w:right="567"/>
        <w:jc w:val="both"/>
        <w:rPr>
          <w:rFonts w:ascii="Palatino Linotype" w:hAnsi="Palatino Linotype"/>
          <w:b/>
          <w:i/>
        </w:rPr>
      </w:pPr>
      <w:r w:rsidRPr="005C6137">
        <w:rPr>
          <w:rFonts w:ascii="Palatino Linotype" w:hAnsi="Palatino Linotype"/>
          <w:b/>
          <w:i/>
        </w:rPr>
        <w:t>Código de Procedimientos Administrativos del Estado de México.</w:t>
      </w:r>
    </w:p>
    <w:p w14:paraId="6463ACBD" w14:textId="77777777" w:rsidR="006C02E2" w:rsidRPr="005C6137" w:rsidRDefault="006C02E2" w:rsidP="00141DFF">
      <w:pPr>
        <w:pStyle w:val="Sinespaciado"/>
        <w:ind w:left="851" w:right="567"/>
        <w:jc w:val="both"/>
        <w:rPr>
          <w:rFonts w:ascii="Palatino Linotype" w:hAnsi="Palatino Linotype"/>
          <w:i/>
        </w:rPr>
      </w:pPr>
    </w:p>
    <w:p w14:paraId="5EE6C9EA" w14:textId="77777777" w:rsidR="006C02E2" w:rsidRPr="005C6137" w:rsidRDefault="006C02E2" w:rsidP="00141DFF">
      <w:pPr>
        <w:pStyle w:val="Sinespaciado"/>
        <w:ind w:left="851" w:right="567"/>
        <w:jc w:val="both"/>
        <w:rPr>
          <w:rFonts w:ascii="Palatino Linotype" w:hAnsi="Palatino Linotype"/>
          <w:i/>
        </w:rPr>
      </w:pPr>
      <w:r w:rsidRPr="005C6137">
        <w:rPr>
          <w:rFonts w:ascii="Palatino Linotype" w:hAnsi="Palatino Linotype"/>
          <w:i/>
        </w:rPr>
        <w:t>“</w:t>
      </w:r>
      <w:r w:rsidRPr="005C6137">
        <w:rPr>
          <w:rFonts w:ascii="Palatino Linotype" w:hAnsi="Palatino Linotype"/>
          <w:b/>
          <w:i/>
        </w:rPr>
        <w:t>Artículo 18.-</w:t>
      </w:r>
      <w:r w:rsidRPr="005C6137">
        <w:rPr>
          <w:rFonts w:ascii="Palatino Linotype" w:hAnsi="Palatino Linotype"/>
          <w:i/>
        </w:rPr>
        <w:t xml:space="preserve"> La autoridad administrativa o el Tribunal </w:t>
      </w:r>
      <w:r w:rsidRPr="005C6137">
        <w:rPr>
          <w:rFonts w:ascii="Palatino Linotype" w:hAnsi="Palatino Linotype"/>
          <w:i/>
          <w:u w:val="single"/>
        </w:rPr>
        <w:t>acordarán la acumulación de los expedientes del procedimiento</w:t>
      </w:r>
      <w:r w:rsidRPr="005C6137">
        <w:rPr>
          <w:rFonts w:ascii="Palatino Linotype" w:hAnsi="Palatino Linotype"/>
          <w:i/>
        </w:rPr>
        <w:t xml:space="preserve"> y proceso administrativo que ante ellos se sigan, de oficio o a petición de parte, </w:t>
      </w:r>
      <w:r w:rsidRPr="005C6137">
        <w:rPr>
          <w:rFonts w:ascii="Palatino Linotype" w:hAnsi="Palatino Linotype"/>
          <w:i/>
          <w:u w:val="single"/>
        </w:rPr>
        <w:t>cuando las partes o los actos administrativos sean iguales, se trate de actos conexos o resulte conveniente el trámite unificado de los asuntos, para evitar la emisión de resoluciones contradictorias</w:t>
      </w:r>
      <w:r w:rsidRPr="005C6137">
        <w:rPr>
          <w:rFonts w:ascii="Palatino Linotype" w:hAnsi="Palatino Linotype"/>
          <w:i/>
        </w:rPr>
        <w:t>. La misma regla se aplicará, en lo conducente, para la separación de los expedientes.”</w:t>
      </w:r>
    </w:p>
    <w:p w14:paraId="56DD0E7E" w14:textId="77777777" w:rsidR="006C02E2" w:rsidRPr="005C6137" w:rsidRDefault="006C02E2" w:rsidP="00141DFF">
      <w:pPr>
        <w:pStyle w:val="Sinespaciado"/>
        <w:ind w:left="851" w:right="567"/>
        <w:jc w:val="both"/>
        <w:rPr>
          <w:rFonts w:ascii="Palatino Linotype" w:hAnsi="Palatino Linotype"/>
          <w:i/>
        </w:rPr>
      </w:pPr>
    </w:p>
    <w:p w14:paraId="7981D49B" w14:textId="77777777" w:rsidR="006C02E2" w:rsidRPr="005C6137" w:rsidRDefault="006C02E2" w:rsidP="00141DFF">
      <w:pPr>
        <w:pStyle w:val="Sinespaciado"/>
        <w:ind w:left="851" w:right="567"/>
        <w:jc w:val="both"/>
        <w:rPr>
          <w:rFonts w:ascii="Palatino Linotype" w:hAnsi="Palatino Linotype"/>
          <w:i/>
        </w:rPr>
      </w:pPr>
    </w:p>
    <w:p w14:paraId="04C6408A" w14:textId="77777777" w:rsidR="006C02E2" w:rsidRPr="005C6137" w:rsidRDefault="006C02E2" w:rsidP="00141DFF">
      <w:pPr>
        <w:pStyle w:val="Sinespaciado"/>
        <w:ind w:left="851" w:right="567"/>
        <w:jc w:val="both"/>
        <w:rPr>
          <w:rFonts w:ascii="Palatino Linotype" w:hAnsi="Palatino Linotype"/>
          <w:b/>
          <w:i/>
        </w:rPr>
      </w:pPr>
      <w:r w:rsidRPr="005C6137">
        <w:rPr>
          <w:rFonts w:ascii="Palatino Linotype" w:hAnsi="Palatino Linotype"/>
          <w:b/>
          <w:i/>
        </w:rPr>
        <w:t>Ley de Transparencia y Acceso a la Información Pública del Estado de México y Municipios.</w:t>
      </w:r>
    </w:p>
    <w:p w14:paraId="44A695EB" w14:textId="77777777" w:rsidR="006C02E2" w:rsidRPr="005C6137" w:rsidRDefault="006C02E2" w:rsidP="00141DFF">
      <w:pPr>
        <w:pStyle w:val="Sinespaciado"/>
        <w:ind w:left="851" w:right="567"/>
        <w:jc w:val="both"/>
        <w:rPr>
          <w:rFonts w:ascii="Palatino Linotype" w:hAnsi="Palatino Linotype"/>
          <w:i/>
        </w:rPr>
      </w:pPr>
    </w:p>
    <w:p w14:paraId="45D24385" w14:textId="77777777" w:rsidR="006C02E2" w:rsidRPr="005C6137" w:rsidRDefault="006C02E2" w:rsidP="00141DFF">
      <w:pPr>
        <w:pStyle w:val="Sinespaciado"/>
        <w:ind w:left="851" w:right="567"/>
        <w:jc w:val="both"/>
        <w:rPr>
          <w:rFonts w:ascii="Palatino Linotype" w:hAnsi="Palatino Linotype"/>
          <w:i/>
        </w:rPr>
      </w:pPr>
      <w:r w:rsidRPr="005C6137">
        <w:rPr>
          <w:rFonts w:ascii="Palatino Linotype" w:hAnsi="Palatino Linotype"/>
          <w:i/>
        </w:rPr>
        <w:t>“</w:t>
      </w:r>
      <w:r w:rsidRPr="005C6137">
        <w:rPr>
          <w:rFonts w:ascii="Palatino Linotype" w:hAnsi="Palatino Linotype"/>
          <w:b/>
          <w:i/>
        </w:rPr>
        <w:t>Artículo 195.</w:t>
      </w:r>
      <w:r w:rsidRPr="005C6137">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2E75156B" w14:textId="77777777" w:rsidR="006C02E2" w:rsidRPr="005C6137" w:rsidRDefault="006C02E2" w:rsidP="00141DFF">
      <w:pPr>
        <w:pStyle w:val="Sinespaciado"/>
        <w:ind w:left="851" w:right="567"/>
        <w:jc w:val="both"/>
        <w:rPr>
          <w:rFonts w:ascii="Palatino Linotype" w:hAnsi="Palatino Linotype"/>
        </w:rPr>
      </w:pPr>
      <w:r w:rsidRPr="005C6137">
        <w:rPr>
          <w:rFonts w:ascii="Palatino Linotype" w:hAnsi="Palatino Linotype"/>
        </w:rPr>
        <w:t>(Énfasis añadido)</w:t>
      </w:r>
    </w:p>
    <w:p w14:paraId="5CC36404" w14:textId="77777777" w:rsidR="004C77D7" w:rsidRPr="005C6137" w:rsidRDefault="004C77D7" w:rsidP="00141DFF">
      <w:pPr>
        <w:pStyle w:val="Prrafodelista"/>
        <w:numPr>
          <w:ilvl w:val="0"/>
          <w:numId w:val="3"/>
        </w:numPr>
        <w:spacing w:before="240" w:after="240" w:line="360" w:lineRule="auto"/>
        <w:jc w:val="both"/>
        <w:rPr>
          <w:rFonts w:ascii="Palatino Linotype" w:hAnsi="Palatino Linotype"/>
          <w:i/>
          <w:sz w:val="24"/>
          <w:szCs w:val="24"/>
        </w:rPr>
      </w:pPr>
      <w:r w:rsidRPr="005C6137">
        <w:rPr>
          <w:rFonts w:ascii="Palatino Linotype" w:eastAsia="Calibri" w:hAnsi="Palatino Linotype" w:cs="Arial"/>
          <w:sz w:val="24"/>
          <w:szCs w:val="24"/>
        </w:rPr>
        <w:t xml:space="preserve">El Comisionado Ponente con fundamento en lo dispuesto por el artículo 185 fracción II de la ley de la materia, a través de los acuerdos de admisión de tres (03) de octubre de dos mil dieciocho puso a disposición de las partes los expedientes electrónicos vía Sistema de Acceso a la Información Mexiquense </w:t>
      </w:r>
      <w:r w:rsidRPr="005C6137">
        <w:rPr>
          <w:rFonts w:ascii="Palatino Linotype" w:eastAsia="Calibri" w:hAnsi="Palatino Linotype" w:cs="Arial"/>
          <w:b/>
          <w:sz w:val="24"/>
          <w:szCs w:val="24"/>
        </w:rPr>
        <w:lastRenderedPageBreak/>
        <w:t xml:space="preserve">SAIMEX </w:t>
      </w:r>
      <w:r w:rsidRPr="005C6137">
        <w:rPr>
          <w:rFonts w:ascii="Palatino Linotype" w:eastAsia="Calibri" w:hAnsi="Palatino Linotype" w:cs="Arial"/>
          <w:sz w:val="24"/>
          <w:szCs w:val="24"/>
        </w:rPr>
        <w:t xml:space="preserve">a efecto de que en un plazo máximo de siete días manifestaran lo que a derecho convinieran, ofrecieran pruebas y alegatos según corresponda al caso concreto, de esta forma para que el </w:t>
      </w:r>
      <w:r w:rsidRPr="005C6137">
        <w:rPr>
          <w:rFonts w:ascii="Palatino Linotype" w:eastAsia="Calibri" w:hAnsi="Palatino Linotype" w:cs="Arial"/>
          <w:b/>
          <w:sz w:val="24"/>
          <w:szCs w:val="24"/>
        </w:rPr>
        <w:t>SUJETO OBLIGADO</w:t>
      </w:r>
      <w:r w:rsidRPr="005C6137">
        <w:rPr>
          <w:rFonts w:ascii="Palatino Linotype" w:eastAsia="Calibri" w:hAnsi="Palatino Linotype" w:cs="Arial"/>
          <w:sz w:val="24"/>
          <w:szCs w:val="24"/>
        </w:rPr>
        <w:t xml:space="preserve"> presentara los Informes Justificados procedentes.</w:t>
      </w:r>
    </w:p>
    <w:p w14:paraId="4EE0C57E" w14:textId="77777777" w:rsidR="00F74A9E" w:rsidRPr="005C6137" w:rsidRDefault="00F74A9E" w:rsidP="00141DFF">
      <w:pPr>
        <w:pStyle w:val="Prrafodelista"/>
        <w:spacing w:before="240" w:after="240" w:line="360" w:lineRule="auto"/>
        <w:ind w:left="360"/>
        <w:jc w:val="both"/>
        <w:rPr>
          <w:rFonts w:ascii="Palatino Linotype" w:hAnsi="Palatino Linotype"/>
          <w:i/>
          <w:sz w:val="24"/>
          <w:szCs w:val="24"/>
        </w:rPr>
      </w:pPr>
    </w:p>
    <w:p w14:paraId="73ED3332" w14:textId="21B8144C" w:rsidR="009F639C" w:rsidRPr="005C6137" w:rsidRDefault="00695F49" w:rsidP="00141DFF">
      <w:pPr>
        <w:pStyle w:val="Prrafodelista"/>
        <w:numPr>
          <w:ilvl w:val="0"/>
          <w:numId w:val="3"/>
        </w:numPr>
        <w:spacing w:line="360" w:lineRule="auto"/>
        <w:jc w:val="both"/>
        <w:rPr>
          <w:rFonts w:ascii="Palatino Linotype" w:hAnsi="Palatino Linotype" w:cs="Arial"/>
          <w:bCs/>
          <w:sz w:val="24"/>
          <w:szCs w:val="24"/>
        </w:rPr>
      </w:pPr>
      <w:r w:rsidRPr="005C6137">
        <w:rPr>
          <w:rFonts w:ascii="Palatino Linotype" w:hAnsi="Palatino Linotype"/>
          <w:sz w:val="24"/>
          <w:szCs w:val="24"/>
        </w:rPr>
        <w:t xml:space="preserve">En fecha  nueve (09) de octubre de dos mil dieciocho el </w:t>
      </w:r>
      <w:r w:rsidRPr="005C6137">
        <w:rPr>
          <w:rFonts w:ascii="Palatino Linotype" w:hAnsi="Palatino Linotype"/>
          <w:b/>
          <w:sz w:val="24"/>
          <w:szCs w:val="24"/>
        </w:rPr>
        <w:t>SUJETO OBLIGADO</w:t>
      </w:r>
      <w:r w:rsidRPr="005C6137">
        <w:rPr>
          <w:rFonts w:ascii="Palatino Linotype" w:hAnsi="Palatino Linotype"/>
          <w:sz w:val="24"/>
          <w:szCs w:val="24"/>
        </w:rPr>
        <w:t xml:space="preserve"> remitió los informes justificados correspondientes a los recursos de revisión </w:t>
      </w:r>
      <w:r w:rsidRPr="005C6137">
        <w:rPr>
          <w:rFonts w:ascii="Palatino Linotype" w:hAnsi="Palatino Linotype" w:cs="Arial"/>
          <w:b/>
          <w:bCs/>
          <w:sz w:val="24"/>
          <w:szCs w:val="24"/>
        </w:rPr>
        <w:t>03643/INFOEM/IP/RR/2018</w:t>
      </w:r>
      <w:r w:rsidRPr="005C6137">
        <w:rPr>
          <w:sz w:val="24"/>
          <w:szCs w:val="24"/>
        </w:rPr>
        <w:t xml:space="preserve"> y </w:t>
      </w:r>
      <w:r w:rsidRPr="005C6137">
        <w:rPr>
          <w:rFonts w:ascii="Palatino Linotype" w:hAnsi="Palatino Linotype" w:cs="Arial"/>
          <w:b/>
          <w:bCs/>
          <w:sz w:val="24"/>
          <w:szCs w:val="24"/>
        </w:rPr>
        <w:t xml:space="preserve">03644/INFOEM/IP/RR/2018, </w:t>
      </w:r>
      <w:r w:rsidR="00D04A2F" w:rsidRPr="005C6137">
        <w:rPr>
          <w:rFonts w:ascii="Palatino Linotype" w:hAnsi="Palatino Linotype" w:cs="Arial"/>
          <w:bCs/>
          <w:sz w:val="24"/>
          <w:szCs w:val="24"/>
        </w:rPr>
        <w:t>adj</w:t>
      </w:r>
      <w:r w:rsidR="009F639C" w:rsidRPr="005C6137">
        <w:rPr>
          <w:rFonts w:ascii="Palatino Linotype" w:hAnsi="Palatino Linotype" w:cs="Arial"/>
          <w:bCs/>
          <w:sz w:val="24"/>
          <w:szCs w:val="24"/>
        </w:rPr>
        <w:t>untando un documento electrónico para cada recurso, denominados “TERCERSSEIONETX208.pdf” y “</w:t>
      </w:r>
      <w:r w:rsidR="00F34BA0" w:rsidRPr="005C6137">
        <w:rPr>
          <w:rFonts w:ascii="Palatino Linotype" w:hAnsi="Palatino Linotype" w:cs="Arial"/>
          <w:bCs/>
          <w:sz w:val="24"/>
          <w:szCs w:val="24"/>
        </w:rPr>
        <w:t>SEGUNDASSESIONEXT201</w:t>
      </w:r>
      <w:r w:rsidR="009F639C" w:rsidRPr="005C6137">
        <w:rPr>
          <w:rFonts w:ascii="Palatino Linotype" w:hAnsi="Palatino Linotype" w:cs="Arial"/>
          <w:bCs/>
          <w:sz w:val="24"/>
          <w:szCs w:val="24"/>
        </w:rPr>
        <w:t>8.pdf” respectivamente, los cuales contienen los Acuerdos de C</w:t>
      </w:r>
      <w:r w:rsidR="00D04A2F" w:rsidRPr="005C6137">
        <w:rPr>
          <w:rFonts w:ascii="Palatino Linotype" w:hAnsi="Palatino Linotype" w:cs="Arial"/>
          <w:bCs/>
          <w:sz w:val="24"/>
          <w:szCs w:val="24"/>
        </w:rPr>
        <w:t xml:space="preserve">lasificación </w:t>
      </w:r>
      <w:r w:rsidR="009F639C" w:rsidRPr="005C6137">
        <w:rPr>
          <w:rFonts w:ascii="Palatino Linotype" w:hAnsi="Palatino Linotype" w:cs="Arial"/>
          <w:bCs/>
          <w:sz w:val="24"/>
          <w:szCs w:val="24"/>
        </w:rPr>
        <w:t xml:space="preserve">de los documentos aportados por el </w:t>
      </w:r>
      <w:r w:rsidR="009F639C" w:rsidRPr="005C6137">
        <w:rPr>
          <w:rFonts w:ascii="Palatino Linotype" w:hAnsi="Palatino Linotype" w:cs="Arial"/>
          <w:b/>
          <w:bCs/>
          <w:sz w:val="24"/>
          <w:szCs w:val="24"/>
        </w:rPr>
        <w:t>SUJETO OBLIGADO</w:t>
      </w:r>
      <w:r w:rsidR="009F639C" w:rsidRPr="005C6137">
        <w:rPr>
          <w:rFonts w:ascii="Palatino Linotype" w:hAnsi="Palatino Linotype" w:cs="Arial"/>
          <w:bCs/>
          <w:sz w:val="24"/>
          <w:szCs w:val="24"/>
        </w:rPr>
        <w:t xml:space="preserve"> en respuesta, mismos que a criterio de esta Ponencia </w:t>
      </w:r>
      <w:proofErr w:type="spellStart"/>
      <w:r w:rsidR="009F639C" w:rsidRPr="005C6137">
        <w:rPr>
          <w:rFonts w:ascii="Palatino Linotype" w:hAnsi="Palatino Linotype" w:cs="Arial"/>
          <w:bCs/>
          <w:sz w:val="24"/>
          <w:szCs w:val="24"/>
        </w:rPr>
        <w:t>Resolutora</w:t>
      </w:r>
      <w:proofErr w:type="spellEnd"/>
      <w:r w:rsidR="009F639C" w:rsidRPr="005C6137">
        <w:rPr>
          <w:rFonts w:ascii="Palatino Linotype" w:hAnsi="Palatino Linotype" w:cs="Arial"/>
          <w:bCs/>
          <w:sz w:val="24"/>
          <w:szCs w:val="24"/>
        </w:rPr>
        <w:t xml:space="preserve"> </w:t>
      </w:r>
      <w:r w:rsidR="00141DFF" w:rsidRPr="005C6137">
        <w:rPr>
          <w:rFonts w:ascii="Palatino Linotype" w:hAnsi="Palatino Linotype" w:cs="Arial"/>
          <w:bCs/>
          <w:sz w:val="24"/>
          <w:szCs w:val="24"/>
        </w:rPr>
        <w:t>carecen</w:t>
      </w:r>
      <w:r w:rsidR="009F639C" w:rsidRPr="005C6137">
        <w:rPr>
          <w:rFonts w:ascii="Palatino Linotype" w:hAnsi="Palatino Linotype" w:cs="Arial"/>
          <w:bCs/>
          <w:sz w:val="24"/>
          <w:szCs w:val="24"/>
        </w:rPr>
        <w:t xml:space="preserve"> de elementos necesarios para su validez, motivo por el cual no fueron puestos a disposición del </w:t>
      </w:r>
      <w:r w:rsidR="009F639C" w:rsidRPr="005C6137">
        <w:rPr>
          <w:rFonts w:ascii="Palatino Linotype" w:hAnsi="Palatino Linotype" w:cs="Arial"/>
          <w:b/>
          <w:bCs/>
          <w:sz w:val="24"/>
          <w:szCs w:val="24"/>
        </w:rPr>
        <w:t>RECURRENTE.</w:t>
      </w:r>
      <w:r w:rsidR="009F639C" w:rsidRPr="005C6137">
        <w:rPr>
          <w:rFonts w:ascii="Palatino Linotype" w:hAnsi="Palatino Linotype" w:cs="Arial"/>
          <w:bCs/>
          <w:sz w:val="24"/>
          <w:szCs w:val="24"/>
        </w:rPr>
        <w:t xml:space="preserve"> </w:t>
      </w:r>
    </w:p>
    <w:p w14:paraId="6DD1FF12" w14:textId="77777777" w:rsidR="009F639C" w:rsidRPr="005C6137" w:rsidRDefault="009F639C" w:rsidP="00141DFF">
      <w:pPr>
        <w:pStyle w:val="Prrafodelista"/>
        <w:jc w:val="both"/>
        <w:rPr>
          <w:rFonts w:ascii="Palatino Linotype" w:hAnsi="Palatino Linotype" w:cs="Arial"/>
          <w:bCs/>
          <w:sz w:val="24"/>
          <w:szCs w:val="24"/>
        </w:rPr>
      </w:pPr>
    </w:p>
    <w:p w14:paraId="2C3343C3" w14:textId="77777777" w:rsidR="00161D02" w:rsidRPr="005C6137" w:rsidRDefault="00E43F65" w:rsidP="00141DFF">
      <w:pPr>
        <w:pStyle w:val="Prrafodelista"/>
        <w:numPr>
          <w:ilvl w:val="0"/>
          <w:numId w:val="3"/>
        </w:numPr>
        <w:spacing w:line="360" w:lineRule="auto"/>
        <w:jc w:val="both"/>
        <w:rPr>
          <w:rFonts w:ascii="Palatino Linotype" w:hAnsi="Palatino Linotype" w:cs="Arial"/>
          <w:bCs/>
          <w:sz w:val="24"/>
          <w:szCs w:val="24"/>
        </w:rPr>
      </w:pPr>
      <w:r w:rsidRPr="005C6137">
        <w:rPr>
          <w:rFonts w:ascii="Palatino Linotype" w:hAnsi="Palatino Linotype" w:cs="Arial"/>
          <w:bCs/>
          <w:sz w:val="24"/>
          <w:szCs w:val="24"/>
        </w:rPr>
        <w:t xml:space="preserve"> </w:t>
      </w:r>
      <w:r w:rsidR="00695F49" w:rsidRPr="005C6137">
        <w:rPr>
          <w:rFonts w:ascii="Palatino Linotype" w:hAnsi="Palatino Linotype" w:cs="Arial"/>
          <w:bCs/>
          <w:sz w:val="24"/>
          <w:szCs w:val="24"/>
        </w:rPr>
        <w:t>Sin embargo con la finalidad de que no exista opacidad en el presente procedimiento, serán del conocimiento del particular los informes justificados rendido</w:t>
      </w:r>
      <w:r w:rsidR="00510F5D" w:rsidRPr="005C6137">
        <w:rPr>
          <w:rFonts w:ascii="Palatino Linotype" w:hAnsi="Palatino Linotype" w:cs="Arial"/>
          <w:bCs/>
          <w:sz w:val="24"/>
          <w:szCs w:val="24"/>
        </w:rPr>
        <w:t>s</w:t>
      </w:r>
      <w:r w:rsidR="00695F49" w:rsidRPr="005C6137">
        <w:rPr>
          <w:rFonts w:ascii="Palatino Linotype" w:hAnsi="Palatino Linotype" w:cs="Arial"/>
          <w:bCs/>
          <w:sz w:val="24"/>
          <w:szCs w:val="24"/>
        </w:rPr>
        <w:t xml:space="preserve"> y dirigidos al Instituto, al momento de notificar la presente resolución. </w:t>
      </w:r>
    </w:p>
    <w:p w14:paraId="45BB4ACF" w14:textId="77777777" w:rsidR="009F639C" w:rsidRPr="005C6137" w:rsidRDefault="009F639C" w:rsidP="00141DFF">
      <w:pPr>
        <w:pStyle w:val="Prrafodelista"/>
        <w:spacing w:line="360" w:lineRule="auto"/>
        <w:ind w:left="360"/>
        <w:jc w:val="both"/>
        <w:rPr>
          <w:rFonts w:ascii="Palatino Linotype" w:hAnsi="Palatino Linotype"/>
          <w:i/>
          <w:sz w:val="24"/>
          <w:szCs w:val="24"/>
        </w:rPr>
      </w:pPr>
    </w:p>
    <w:p w14:paraId="1F54DA32" w14:textId="6A3DAA56" w:rsidR="00620CF3" w:rsidRPr="005C6137" w:rsidRDefault="00695F49" w:rsidP="00141DFF">
      <w:pPr>
        <w:pStyle w:val="Prrafodelista"/>
        <w:numPr>
          <w:ilvl w:val="0"/>
          <w:numId w:val="3"/>
        </w:numPr>
        <w:spacing w:line="360" w:lineRule="auto"/>
        <w:jc w:val="both"/>
        <w:rPr>
          <w:rFonts w:ascii="Palatino Linotype" w:hAnsi="Palatino Linotype"/>
          <w:i/>
          <w:sz w:val="24"/>
          <w:szCs w:val="24"/>
        </w:rPr>
      </w:pPr>
      <w:r w:rsidRPr="005C6137">
        <w:rPr>
          <w:rFonts w:ascii="Palatino Linotype" w:hAnsi="Palatino Linotype" w:cs="Arial"/>
          <w:bCs/>
          <w:sz w:val="24"/>
          <w:szCs w:val="24"/>
        </w:rPr>
        <w:t>El Comisionado Ponente decretó los cierres de instrucción mediante acuerdos de fecha dieciséis (16) de octubre de dos mil dieciocho, por lo que ordenó turnar el expediente a resolución</w:t>
      </w:r>
      <w:r w:rsidR="00620CF3" w:rsidRPr="005C6137">
        <w:rPr>
          <w:rFonts w:ascii="Palatino Linotype" w:hAnsi="Palatino Linotype" w:cs="Arial"/>
          <w:bCs/>
          <w:sz w:val="24"/>
          <w:szCs w:val="24"/>
        </w:rPr>
        <w:t xml:space="preserve">. </w:t>
      </w:r>
    </w:p>
    <w:p w14:paraId="5ABC921D" w14:textId="77777777" w:rsidR="00620CF3" w:rsidRPr="005C6137" w:rsidRDefault="00620CF3" w:rsidP="00620CF3">
      <w:pPr>
        <w:pStyle w:val="Prrafodelista"/>
        <w:rPr>
          <w:rFonts w:ascii="Palatino Linotype" w:hAnsi="Palatino Linotype"/>
          <w:i/>
          <w:sz w:val="24"/>
          <w:szCs w:val="24"/>
        </w:rPr>
      </w:pPr>
    </w:p>
    <w:p w14:paraId="3D31BF2A" w14:textId="3FF3A216" w:rsidR="00695F49" w:rsidRPr="005C6137" w:rsidRDefault="00620CF3" w:rsidP="00620CF3">
      <w:pPr>
        <w:pStyle w:val="Prrafodelista"/>
        <w:numPr>
          <w:ilvl w:val="0"/>
          <w:numId w:val="3"/>
        </w:numPr>
        <w:spacing w:after="0" w:line="360" w:lineRule="auto"/>
        <w:jc w:val="both"/>
        <w:rPr>
          <w:rFonts w:ascii="Palatino Linotype" w:hAnsi="Palatino Linotype"/>
          <w:i/>
          <w:color w:val="000000"/>
        </w:rPr>
      </w:pPr>
      <w:r w:rsidRPr="005C6137">
        <w:rPr>
          <w:rFonts w:ascii="Palatino Linotype" w:hAnsi="Palatino Linotype"/>
          <w:color w:val="000000"/>
        </w:rPr>
        <w:t xml:space="preserve">En fecha  trece (13) de noviembre  del año en curso se notificó a la </w:t>
      </w:r>
      <w:r w:rsidRPr="005C6137">
        <w:rPr>
          <w:rFonts w:ascii="Palatino Linotype" w:hAnsi="Palatino Linotype"/>
          <w:b/>
          <w:color w:val="000000"/>
        </w:rPr>
        <w:t>RECURRENTE</w:t>
      </w:r>
      <w:r w:rsidRPr="005C6137">
        <w:rPr>
          <w:rFonts w:ascii="Palatino Linotype" w:hAnsi="Palatino Linotype"/>
          <w:color w:val="000000"/>
        </w:rPr>
        <w:t xml:space="preserve"> a través del </w:t>
      </w:r>
      <w:r w:rsidRPr="005C6137">
        <w:rPr>
          <w:rFonts w:ascii="Palatino Linotype" w:hAnsi="Palatino Linotype"/>
          <w:b/>
          <w:color w:val="000000"/>
        </w:rPr>
        <w:t>SAIMEX</w:t>
      </w:r>
      <w:r w:rsidRPr="005C6137">
        <w:rPr>
          <w:rFonts w:ascii="Palatino Linotype" w:hAnsi="Palatino Linotype"/>
          <w:color w:val="000000"/>
        </w:rPr>
        <w:t xml:space="preserve"> los acuerdos de ampliación de plazo, para efecto de dar </w:t>
      </w:r>
      <w:r w:rsidRPr="005C6137">
        <w:rPr>
          <w:rFonts w:ascii="Palatino Linotype" w:hAnsi="Palatino Linotype"/>
          <w:color w:val="000000"/>
        </w:rPr>
        <w:lastRenderedPageBreak/>
        <w:t xml:space="preserve">cumplimiento a los recursos de números citados al rubro,  lo anterior con la finalidad de realizar un mejor estudio y análisis exhaustivo de la presente resolución, misma que ahora se pronuncia; y- - - - - - - - - - - - - - - - - - - - - - - - - - - - - - - - - - - - - - - - - - - - - - - - - - </w:t>
      </w:r>
    </w:p>
    <w:p w14:paraId="387F918A" w14:textId="77777777" w:rsidR="00695F49" w:rsidRPr="005C6137" w:rsidRDefault="00695F49" w:rsidP="00141DFF">
      <w:pPr>
        <w:pStyle w:val="Prrafodelista"/>
        <w:spacing w:line="360" w:lineRule="auto"/>
        <w:ind w:left="360"/>
        <w:jc w:val="both"/>
        <w:rPr>
          <w:rFonts w:ascii="Palatino Linotype" w:hAnsi="Palatino Linotype"/>
          <w:i/>
          <w:sz w:val="24"/>
          <w:szCs w:val="24"/>
        </w:rPr>
      </w:pPr>
    </w:p>
    <w:p w14:paraId="10FF2876" w14:textId="77777777" w:rsidR="00695F49" w:rsidRPr="005C6137" w:rsidRDefault="00695F49" w:rsidP="00185945">
      <w:pPr>
        <w:pStyle w:val="Ttulo1"/>
        <w:jc w:val="center"/>
        <w:rPr>
          <w:rFonts w:ascii="Palatino Linotype" w:hAnsi="Palatino Linotype"/>
          <w:b/>
          <w:color w:val="auto"/>
          <w:sz w:val="28"/>
        </w:rPr>
      </w:pPr>
      <w:bookmarkStart w:id="1" w:name="_Toc529184606"/>
      <w:r w:rsidRPr="005C6137">
        <w:rPr>
          <w:rFonts w:ascii="Palatino Linotype" w:hAnsi="Palatino Linotype"/>
          <w:b/>
          <w:color w:val="auto"/>
          <w:sz w:val="28"/>
        </w:rPr>
        <w:t>CONSIDERANDO</w:t>
      </w:r>
      <w:bookmarkEnd w:id="1"/>
    </w:p>
    <w:p w14:paraId="16645DC5" w14:textId="77777777" w:rsidR="00185945" w:rsidRPr="005C6137" w:rsidRDefault="00185945" w:rsidP="00185945"/>
    <w:p w14:paraId="27BFFBBA" w14:textId="77777777" w:rsidR="00695F49" w:rsidRPr="005C6137" w:rsidRDefault="00695F49" w:rsidP="003D2591">
      <w:pPr>
        <w:pStyle w:val="Ttulo1"/>
        <w:rPr>
          <w:rFonts w:ascii="Palatino Linotype" w:hAnsi="Palatino Linotype"/>
          <w:b/>
          <w:color w:val="auto"/>
          <w:sz w:val="24"/>
        </w:rPr>
      </w:pPr>
      <w:bookmarkStart w:id="2" w:name="_Toc529184607"/>
      <w:r w:rsidRPr="005C6137">
        <w:rPr>
          <w:rFonts w:ascii="Palatino Linotype" w:hAnsi="Palatino Linotype"/>
          <w:b/>
          <w:color w:val="auto"/>
          <w:sz w:val="24"/>
        </w:rPr>
        <w:t>PRIMERO. De la Competencia</w:t>
      </w:r>
      <w:bookmarkEnd w:id="2"/>
      <w:r w:rsidRPr="005C6137">
        <w:rPr>
          <w:rFonts w:ascii="Palatino Linotype" w:hAnsi="Palatino Linotype"/>
          <w:b/>
          <w:color w:val="auto"/>
          <w:sz w:val="24"/>
        </w:rPr>
        <w:t xml:space="preserve"> </w:t>
      </w:r>
    </w:p>
    <w:p w14:paraId="0B28E5A4" w14:textId="363E6909" w:rsidR="00695F49" w:rsidRPr="005C6137" w:rsidRDefault="00695F49" w:rsidP="005C6137">
      <w:pPr>
        <w:pStyle w:val="Prrafodelista"/>
        <w:numPr>
          <w:ilvl w:val="0"/>
          <w:numId w:val="3"/>
        </w:numPr>
        <w:spacing w:before="240" w:after="240" w:line="360" w:lineRule="auto"/>
        <w:jc w:val="both"/>
        <w:rPr>
          <w:rFonts w:ascii="Palatino Linotype" w:eastAsia="Calibri" w:hAnsi="Palatino Linotype" w:cs="Times New Roman"/>
          <w:sz w:val="24"/>
        </w:rPr>
      </w:pPr>
      <w:r w:rsidRPr="005C6137">
        <w:rPr>
          <w:rFonts w:ascii="Palatino Linotype" w:eastAsia="Calibri" w:hAnsi="Palatino Linotype" w:cs="Arial"/>
          <w:sz w:val="24"/>
        </w:rPr>
        <w:t>Este</w:t>
      </w:r>
      <w:r w:rsidRPr="005C6137">
        <w:rPr>
          <w:rFonts w:ascii="Palatino Linotype" w:eastAsia="Calibri" w:hAnsi="Palatino Linotype" w:cs="Times New Roman"/>
          <w:sz w:val="24"/>
        </w:rPr>
        <w:t xml:space="preserve"> Instituto de Transparencia, Acceso a la Información Pública y Protección</w:t>
      </w:r>
      <w:r w:rsidR="005C6137">
        <w:rPr>
          <w:rFonts w:ascii="Palatino Linotype" w:eastAsia="Calibri" w:hAnsi="Palatino Linotype" w:cs="Times New Roman"/>
          <w:sz w:val="24"/>
        </w:rPr>
        <w:t xml:space="preserve"> </w:t>
      </w:r>
      <w:r w:rsidRPr="005C6137">
        <w:rPr>
          <w:rFonts w:ascii="Palatino Linotype" w:eastAsia="Calibri" w:hAnsi="Palatino Linotype" w:cs="Times New Roman"/>
          <w:sz w:val="24"/>
        </w:rPr>
        <w:t xml:space="preserve">de Datos Personales del Estado de México y Municipios, es competente para conocer y resolver del presente recurso de conformidad con el artículo: 6, apartado A, fracción IV de la </w:t>
      </w:r>
      <w:r w:rsidRPr="005C6137">
        <w:rPr>
          <w:rFonts w:ascii="Palatino Linotype" w:eastAsia="Calibri" w:hAnsi="Palatino Linotype" w:cs="Times New Roman"/>
          <w:b/>
          <w:sz w:val="24"/>
        </w:rPr>
        <w:t>Constitución Política de los Estados Unidos Mexicanos</w:t>
      </w:r>
      <w:r w:rsidRPr="005C6137">
        <w:rPr>
          <w:rFonts w:ascii="Palatino Linotype" w:eastAsia="Calibri" w:hAnsi="Palatino Linotype" w:cs="Times New Roman"/>
          <w:sz w:val="24"/>
        </w:rPr>
        <w:t xml:space="preserve">; 5, párrafos </w:t>
      </w:r>
      <w:r w:rsidRPr="005C6137">
        <w:rPr>
          <w:rFonts w:ascii="Palatino Linotype" w:hAnsi="Palatino Linotype" w:cs="Arial"/>
          <w:bCs/>
          <w:sz w:val="24"/>
        </w:rPr>
        <w:t>vigésimo, vigésimo primero y vigésimo segundo fracciones IV y V</w:t>
      </w:r>
      <w:r w:rsidRPr="005C6137">
        <w:rPr>
          <w:rFonts w:ascii="Palatino Linotype" w:eastAsia="Calibri" w:hAnsi="Palatino Linotype" w:cs="Times New Roman"/>
          <w:sz w:val="24"/>
        </w:rPr>
        <w:t xml:space="preserve"> de la </w:t>
      </w:r>
      <w:r w:rsidRPr="005C6137">
        <w:rPr>
          <w:rFonts w:ascii="Palatino Linotype" w:eastAsia="Calibri" w:hAnsi="Palatino Linotype" w:cs="Times New Roman"/>
          <w:b/>
          <w:sz w:val="24"/>
        </w:rPr>
        <w:t>Constitución Política del Estado Libre y Soberano de México</w:t>
      </w:r>
      <w:r w:rsidRPr="005C6137">
        <w:rPr>
          <w:rFonts w:ascii="Palatino Linotype" w:eastAsia="Calibri" w:hAnsi="Palatino Linotype" w:cs="Times New Roman"/>
          <w:sz w:val="24"/>
        </w:rPr>
        <w:t xml:space="preserve">; artículos 1, 2 fracción II, 13, 29, 36 fracciones I y II, 176, 178, 179, 181 párrafo tercero y 185 </w:t>
      </w:r>
      <w:r w:rsidRPr="005C6137">
        <w:rPr>
          <w:rFonts w:ascii="Palatino Linotype" w:eastAsia="Calibri" w:hAnsi="Palatino Linotype" w:cs="Arial"/>
          <w:sz w:val="24"/>
        </w:rPr>
        <w:t xml:space="preserve">de la </w:t>
      </w:r>
      <w:r w:rsidRPr="005C6137">
        <w:rPr>
          <w:rFonts w:ascii="Palatino Linotype" w:eastAsia="Calibri" w:hAnsi="Palatino Linotype" w:cs="Arial"/>
          <w:b/>
          <w:sz w:val="24"/>
        </w:rPr>
        <w:t>Ley de Transparencia y Acceso a la Información Pública del Estado de México y Municipios</w:t>
      </w:r>
      <w:r w:rsidRPr="005C6137">
        <w:rPr>
          <w:rFonts w:ascii="Palatino Linotype" w:eastAsia="Calibri" w:hAnsi="Palatino Linotype" w:cs="Arial"/>
          <w:sz w:val="24"/>
        </w:rPr>
        <w:t xml:space="preserve">; y </w:t>
      </w:r>
      <w:r w:rsidRPr="005C6137">
        <w:rPr>
          <w:rFonts w:ascii="Palatino Linotype" w:eastAsia="MS Mincho" w:hAnsi="Palatino Linotype" w:cs="Arial"/>
          <w:sz w:val="24"/>
        </w:rPr>
        <w:t xml:space="preserve">7, 9 fracciones I y XXIV, y 11 </w:t>
      </w:r>
      <w:r w:rsidRPr="005C6137">
        <w:rPr>
          <w:rFonts w:ascii="Palatino Linotype" w:eastAsia="Calibri" w:hAnsi="Palatino Linotype" w:cs="Arial"/>
          <w:sz w:val="24"/>
        </w:rPr>
        <w:t xml:space="preserve">del </w:t>
      </w:r>
      <w:r w:rsidRPr="005C6137">
        <w:rPr>
          <w:rFonts w:ascii="Palatino Linotype" w:eastAsia="Calibri" w:hAnsi="Palatino Linotype" w:cs="Arial"/>
          <w:b/>
          <w:sz w:val="24"/>
        </w:rPr>
        <w:t>Reglamento Interior del Instituto de Transparencia, Acceso a la Información Pública y Protección de Datos Personales del Estado de México y Municipios</w:t>
      </w:r>
      <w:r w:rsidRPr="005C6137">
        <w:rPr>
          <w:rFonts w:ascii="Palatino Linotype" w:hAnsi="Palatino Linotype"/>
          <w:sz w:val="24"/>
        </w:rPr>
        <w:t>.</w:t>
      </w:r>
    </w:p>
    <w:p w14:paraId="3AFE7A9A" w14:textId="77777777" w:rsidR="00695F49" w:rsidRPr="005C6137" w:rsidRDefault="00695F49" w:rsidP="00141DFF">
      <w:pPr>
        <w:pStyle w:val="Prrafodelista"/>
        <w:spacing w:before="240" w:after="240" w:line="360" w:lineRule="auto"/>
        <w:ind w:left="426"/>
        <w:jc w:val="both"/>
        <w:rPr>
          <w:rFonts w:ascii="Palatino Linotype" w:eastAsia="Calibri" w:hAnsi="Palatino Linotype" w:cs="Times New Roman"/>
          <w:sz w:val="24"/>
        </w:rPr>
      </w:pPr>
    </w:p>
    <w:p w14:paraId="4FB23E5C" w14:textId="77777777" w:rsidR="00695F49" w:rsidRPr="005C6137" w:rsidRDefault="00695F49" w:rsidP="003D2591">
      <w:pPr>
        <w:pStyle w:val="Ttulo1"/>
        <w:rPr>
          <w:rFonts w:ascii="Palatino Linotype" w:hAnsi="Palatino Linotype"/>
          <w:b/>
          <w:i/>
        </w:rPr>
      </w:pPr>
      <w:bookmarkStart w:id="3" w:name="_Toc529184608"/>
      <w:r w:rsidRPr="005C6137">
        <w:rPr>
          <w:rFonts w:ascii="Palatino Linotype" w:hAnsi="Palatino Linotype"/>
          <w:b/>
          <w:color w:val="auto"/>
          <w:sz w:val="24"/>
        </w:rPr>
        <w:t>SEGUNDO. De la oportunidad y procedencia</w:t>
      </w:r>
      <w:bookmarkEnd w:id="3"/>
      <w:r w:rsidRPr="005C6137">
        <w:rPr>
          <w:rFonts w:ascii="Palatino Linotype" w:hAnsi="Palatino Linotype"/>
          <w:b/>
          <w:color w:val="auto"/>
          <w:sz w:val="24"/>
        </w:rPr>
        <w:t xml:space="preserve"> </w:t>
      </w:r>
    </w:p>
    <w:p w14:paraId="040F3627" w14:textId="77777777" w:rsidR="00D34F3F" w:rsidRPr="005C6137" w:rsidRDefault="00D34F3F" w:rsidP="00141DFF">
      <w:pPr>
        <w:pStyle w:val="Prrafodelista"/>
        <w:jc w:val="both"/>
        <w:rPr>
          <w:rFonts w:ascii="Palatino Linotype" w:hAnsi="Palatino Linotype"/>
          <w:i/>
          <w:sz w:val="24"/>
          <w:szCs w:val="24"/>
        </w:rPr>
      </w:pPr>
    </w:p>
    <w:p w14:paraId="569D2AC4" w14:textId="77777777" w:rsidR="00D34F3F" w:rsidRPr="005C6137" w:rsidRDefault="00D34F3F" w:rsidP="00141DFF">
      <w:pPr>
        <w:pStyle w:val="Prrafodelista"/>
        <w:numPr>
          <w:ilvl w:val="0"/>
          <w:numId w:val="3"/>
        </w:numPr>
        <w:spacing w:before="240" w:after="240" w:line="360" w:lineRule="auto"/>
        <w:jc w:val="both"/>
        <w:rPr>
          <w:rFonts w:ascii="Palatino Linotype" w:eastAsia="Calibri" w:hAnsi="Palatino Linotype" w:cs="Arial"/>
          <w:sz w:val="24"/>
          <w:szCs w:val="24"/>
        </w:rPr>
      </w:pPr>
      <w:r w:rsidRPr="005C6137">
        <w:rPr>
          <w:rFonts w:ascii="Palatino Linotype" w:eastAsia="Calibri" w:hAnsi="Palatino Linotype" w:cs="Arial"/>
          <w:sz w:val="24"/>
          <w:szCs w:val="24"/>
        </w:rPr>
        <w:t xml:space="preserve">Los medios de impugnación fueron presentados a través del </w:t>
      </w:r>
      <w:r w:rsidRPr="005C6137">
        <w:rPr>
          <w:rFonts w:ascii="Palatino Linotype" w:eastAsia="Calibri" w:hAnsi="Palatino Linotype" w:cs="Arial"/>
          <w:b/>
          <w:sz w:val="24"/>
          <w:szCs w:val="24"/>
        </w:rPr>
        <w:t>SAIMEX,</w:t>
      </w:r>
      <w:r w:rsidRPr="005C6137">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5C6137">
        <w:rPr>
          <w:rFonts w:ascii="Palatino Linotype" w:eastAsia="Calibri" w:hAnsi="Palatino Linotype" w:cs="Arial"/>
          <w:b/>
          <w:sz w:val="24"/>
          <w:szCs w:val="24"/>
        </w:rPr>
        <w:t xml:space="preserve">SUJETO </w:t>
      </w:r>
      <w:r w:rsidRPr="005C6137">
        <w:rPr>
          <w:rFonts w:ascii="Palatino Linotype" w:eastAsia="Calibri" w:hAnsi="Palatino Linotype" w:cs="Arial"/>
          <w:b/>
          <w:sz w:val="24"/>
          <w:szCs w:val="24"/>
        </w:rPr>
        <w:lastRenderedPageBreak/>
        <w:t>OBLIGADO</w:t>
      </w:r>
      <w:r w:rsidRPr="005C6137">
        <w:rPr>
          <w:rFonts w:ascii="Palatino Linotype" w:eastAsia="Calibri" w:hAnsi="Palatino Linotype" w:cs="Arial"/>
          <w:sz w:val="24"/>
          <w:szCs w:val="24"/>
        </w:rPr>
        <w:t xml:space="preserve"> entregó respuesta a las solicitudes de información </w:t>
      </w:r>
      <w:r w:rsidR="006C02E2" w:rsidRPr="005C6137">
        <w:rPr>
          <w:rFonts w:ascii="Palatino Linotype" w:eastAsia="Calibri" w:hAnsi="Palatino Linotype" w:cs="Arial"/>
          <w:b/>
          <w:bCs/>
          <w:sz w:val="24"/>
          <w:szCs w:val="24"/>
        </w:rPr>
        <w:t>0</w:t>
      </w:r>
      <w:r w:rsidRPr="005C6137">
        <w:rPr>
          <w:rFonts w:ascii="Palatino Linotype" w:eastAsia="Calibri" w:hAnsi="Palatino Linotype" w:cs="Arial"/>
          <w:b/>
          <w:bCs/>
          <w:sz w:val="24"/>
          <w:szCs w:val="24"/>
        </w:rPr>
        <w:t>3643</w:t>
      </w:r>
      <w:r w:rsidR="006C02E2" w:rsidRPr="005C6137">
        <w:rPr>
          <w:rFonts w:ascii="Palatino Linotype" w:eastAsia="Calibri" w:hAnsi="Palatino Linotype" w:cs="Arial"/>
          <w:b/>
          <w:bCs/>
          <w:sz w:val="24"/>
          <w:szCs w:val="24"/>
        </w:rPr>
        <w:t xml:space="preserve">/INFOEM/IP/RR/2018 </w:t>
      </w:r>
      <w:r w:rsidRPr="005C6137">
        <w:rPr>
          <w:rFonts w:ascii="Palatino Linotype" w:eastAsia="Calibri" w:hAnsi="Palatino Linotype" w:cs="Arial"/>
          <w:bCs/>
          <w:sz w:val="24"/>
          <w:szCs w:val="24"/>
        </w:rPr>
        <w:t xml:space="preserve">y </w:t>
      </w:r>
      <w:r w:rsidRPr="005C6137">
        <w:rPr>
          <w:rFonts w:ascii="Palatino Linotype" w:eastAsia="Calibri" w:hAnsi="Palatino Linotype" w:cs="Arial"/>
          <w:b/>
          <w:bCs/>
          <w:sz w:val="24"/>
          <w:szCs w:val="24"/>
        </w:rPr>
        <w:t>03644</w:t>
      </w:r>
      <w:r w:rsidR="006C02E2" w:rsidRPr="005C6137">
        <w:rPr>
          <w:rFonts w:ascii="Palatino Linotype" w:eastAsia="Calibri" w:hAnsi="Palatino Linotype" w:cs="Arial"/>
          <w:b/>
          <w:bCs/>
          <w:sz w:val="24"/>
          <w:szCs w:val="24"/>
        </w:rPr>
        <w:t xml:space="preserve">/INFOEM/IP/RR/2018 </w:t>
      </w:r>
      <w:r w:rsidRPr="005C6137">
        <w:rPr>
          <w:rFonts w:ascii="Palatino Linotype" w:eastAsia="Calibri" w:hAnsi="Palatino Linotype" w:cs="Arial"/>
          <w:bCs/>
          <w:sz w:val="24"/>
          <w:szCs w:val="24"/>
        </w:rPr>
        <w:t xml:space="preserve"> en fecha veintiséis (26) de septiembre para ambos recursos, de tal forma que el plazo para interponer los respectivos recursos  transcurrió del día veintisiete (27) de septiembre al diecisiete (17) de octubre de dos mil dieciocho.</w:t>
      </w:r>
    </w:p>
    <w:p w14:paraId="667E8EAC" w14:textId="77777777" w:rsidR="00E43F65" w:rsidRPr="005C6137" w:rsidRDefault="00E43F65" w:rsidP="00141DFF">
      <w:pPr>
        <w:pStyle w:val="Prrafodelista"/>
        <w:spacing w:before="240" w:after="240" w:line="360" w:lineRule="auto"/>
        <w:ind w:left="360"/>
        <w:jc w:val="both"/>
        <w:rPr>
          <w:rFonts w:ascii="Palatino Linotype" w:eastAsia="Calibri" w:hAnsi="Palatino Linotype" w:cs="Arial"/>
          <w:sz w:val="24"/>
          <w:szCs w:val="24"/>
        </w:rPr>
      </w:pPr>
    </w:p>
    <w:p w14:paraId="203444C9" w14:textId="77777777" w:rsidR="00D34F3F" w:rsidRPr="005C6137" w:rsidRDefault="00D34F3F" w:rsidP="00141DFF">
      <w:pPr>
        <w:pStyle w:val="Prrafodelista"/>
        <w:numPr>
          <w:ilvl w:val="0"/>
          <w:numId w:val="3"/>
        </w:numPr>
        <w:spacing w:before="240" w:after="240" w:line="360" w:lineRule="auto"/>
        <w:jc w:val="both"/>
        <w:rPr>
          <w:rFonts w:ascii="Palatino Linotype" w:hAnsi="Palatino Linotype"/>
          <w:sz w:val="24"/>
          <w:szCs w:val="24"/>
        </w:rPr>
      </w:pPr>
      <w:r w:rsidRPr="005C6137">
        <w:rPr>
          <w:rFonts w:ascii="Palatino Linotype" w:hAnsi="Palatino Linotype"/>
          <w:sz w:val="24"/>
          <w:szCs w:val="24"/>
        </w:rPr>
        <w:t xml:space="preserve">En consecuencia el hoy </w:t>
      </w:r>
      <w:r w:rsidRPr="005C6137">
        <w:rPr>
          <w:rFonts w:ascii="Palatino Linotype" w:hAnsi="Palatino Linotype"/>
          <w:b/>
          <w:sz w:val="24"/>
          <w:szCs w:val="24"/>
        </w:rPr>
        <w:t>RECURRENTE</w:t>
      </w:r>
      <w:r w:rsidRPr="005C6137">
        <w:rPr>
          <w:rFonts w:ascii="Palatino Linotype" w:hAnsi="Palatino Linotype"/>
          <w:sz w:val="24"/>
          <w:szCs w:val="24"/>
        </w:rPr>
        <w:t xml:space="preserve">  presentó sus inconformidades para ambas respuestas de sus solicitudes el día veintisiete (27) de septiembre de dos mil dieciocho, encontrándose dentro de los márgenes temporales previstos en el artículo 178 </w:t>
      </w:r>
      <w:r w:rsidRPr="005C6137">
        <w:rPr>
          <w:rFonts w:ascii="Palatino Linotype" w:hAnsi="Palatino Linotype" w:cs="Arial"/>
          <w:sz w:val="24"/>
          <w:szCs w:val="24"/>
        </w:rPr>
        <w:t xml:space="preserve">de la </w:t>
      </w:r>
      <w:r w:rsidRPr="005C6137">
        <w:rPr>
          <w:rFonts w:ascii="Palatino Linotype" w:hAnsi="Palatino Linotype" w:cs="Arial"/>
          <w:b/>
          <w:sz w:val="24"/>
          <w:szCs w:val="24"/>
        </w:rPr>
        <w:t xml:space="preserve">Ley de Transparencia y Acceso a la Información Pública del Estado de México y Municipios </w:t>
      </w:r>
      <w:r w:rsidRPr="005C6137">
        <w:rPr>
          <w:rFonts w:ascii="Palatino Linotype" w:hAnsi="Palatino Linotype" w:cs="Arial"/>
          <w:sz w:val="24"/>
          <w:szCs w:val="24"/>
        </w:rPr>
        <w:t>vigente.</w:t>
      </w:r>
    </w:p>
    <w:p w14:paraId="103FA6DE" w14:textId="77777777" w:rsidR="00D34F3F" w:rsidRPr="005C6137" w:rsidRDefault="00D34F3F" w:rsidP="00141DFF">
      <w:pPr>
        <w:pStyle w:val="Prrafodelista"/>
        <w:spacing w:before="240" w:after="240" w:line="360" w:lineRule="auto"/>
        <w:ind w:left="284"/>
        <w:jc w:val="both"/>
        <w:rPr>
          <w:rFonts w:ascii="Palatino Linotype" w:hAnsi="Palatino Linotype"/>
          <w:sz w:val="24"/>
          <w:szCs w:val="24"/>
        </w:rPr>
      </w:pPr>
    </w:p>
    <w:p w14:paraId="74F14FF0" w14:textId="77777777" w:rsidR="00E43F65" w:rsidRPr="005C6137" w:rsidRDefault="00E43F65" w:rsidP="00141DFF">
      <w:pPr>
        <w:pStyle w:val="Prrafodelista"/>
        <w:numPr>
          <w:ilvl w:val="0"/>
          <w:numId w:val="3"/>
        </w:numPr>
        <w:spacing w:line="360" w:lineRule="auto"/>
        <w:jc w:val="both"/>
        <w:rPr>
          <w:rFonts w:ascii="Palatino Linotype" w:hAnsi="Palatino Linotype"/>
          <w:sz w:val="24"/>
          <w:szCs w:val="24"/>
        </w:rPr>
      </w:pPr>
      <w:r w:rsidRPr="005C6137">
        <w:rPr>
          <w:rFonts w:ascii="Palatino Linotype" w:hAnsi="Palatino Linotype"/>
          <w:sz w:val="24"/>
          <w:szCs w:val="24"/>
        </w:rPr>
        <w:t>En ese orden de ideas, ambos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los presentes recursos.</w:t>
      </w:r>
    </w:p>
    <w:p w14:paraId="68949A5A" w14:textId="77777777" w:rsidR="00D34F3F" w:rsidRPr="005C6137" w:rsidRDefault="00E43F65" w:rsidP="003D2591">
      <w:pPr>
        <w:pStyle w:val="Ttulo1"/>
        <w:rPr>
          <w:rFonts w:ascii="Palatino Linotype" w:hAnsi="Palatino Linotype"/>
          <w:b/>
          <w:color w:val="auto"/>
          <w:sz w:val="24"/>
        </w:rPr>
      </w:pPr>
      <w:bookmarkStart w:id="4" w:name="_Toc529184609"/>
      <w:r w:rsidRPr="005C6137">
        <w:rPr>
          <w:rFonts w:ascii="Palatino Linotype" w:hAnsi="Palatino Linotype"/>
          <w:b/>
          <w:color w:val="auto"/>
          <w:sz w:val="24"/>
        </w:rPr>
        <w:t>TERCERO. Planteamiento de la Litis</w:t>
      </w:r>
      <w:bookmarkEnd w:id="4"/>
      <w:r w:rsidRPr="005C6137">
        <w:rPr>
          <w:rFonts w:ascii="Palatino Linotype" w:hAnsi="Palatino Linotype"/>
          <w:b/>
          <w:color w:val="auto"/>
          <w:sz w:val="24"/>
        </w:rPr>
        <w:t xml:space="preserve"> </w:t>
      </w:r>
    </w:p>
    <w:p w14:paraId="27F26BC1" w14:textId="77777777" w:rsidR="00E43F65" w:rsidRPr="005C6137" w:rsidRDefault="00E43F65" w:rsidP="00141DFF">
      <w:pPr>
        <w:pStyle w:val="Prrafodelista"/>
        <w:numPr>
          <w:ilvl w:val="0"/>
          <w:numId w:val="3"/>
        </w:numPr>
        <w:spacing w:before="240" w:after="240" w:line="360" w:lineRule="auto"/>
        <w:jc w:val="both"/>
        <w:rPr>
          <w:rFonts w:ascii="Palatino Linotype" w:hAnsi="Palatino Linotype"/>
          <w:b/>
          <w:sz w:val="24"/>
          <w:szCs w:val="24"/>
        </w:rPr>
      </w:pPr>
      <w:r w:rsidRPr="005C6137">
        <w:rPr>
          <w:rFonts w:ascii="Palatino Linotype" w:hAnsi="Palatino Linotype"/>
          <w:sz w:val="24"/>
          <w:szCs w:val="24"/>
        </w:rPr>
        <w:t xml:space="preserve">La particular, por medio de las solicitudes de información </w:t>
      </w:r>
      <w:r w:rsidRPr="005C6137">
        <w:rPr>
          <w:rFonts w:ascii="Palatino Linotype" w:hAnsi="Palatino Linotype"/>
          <w:b/>
          <w:sz w:val="24"/>
          <w:szCs w:val="24"/>
          <w:lang w:val="es-MX"/>
        </w:rPr>
        <w:t xml:space="preserve">00096/VABRAVO//IP/2018 </w:t>
      </w:r>
      <w:r w:rsidRPr="005C6137">
        <w:rPr>
          <w:rFonts w:ascii="Palatino Linotype" w:hAnsi="Palatino Linotype"/>
          <w:sz w:val="24"/>
          <w:szCs w:val="24"/>
          <w:lang w:val="es-MX"/>
        </w:rPr>
        <w:t xml:space="preserve">y </w:t>
      </w:r>
      <w:r w:rsidRPr="005C6137">
        <w:rPr>
          <w:rFonts w:ascii="Palatino Linotype" w:hAnsi="Palatino Linotype"/>
          <w:b/>
          <w:sz w:val="24"/>
          <w:szCs w:val="24"/>
          <w:lang w:val="es-MX"/>
        </w:rPr>
        <w:t xml:space="preserve">00097/VABRAVO//IP/2018,  </w:t>
      </w:r>
      <w:r w:rsidRPr="005C6137">
        <w:rPr>
          <w:rFonts w:ascii="Palatino Linotype" w:hAnsi="Palatino Linotype"/>
          <w:sz w:val="24"/>
          <w:szCs w:val="24"/>
          <w:lang w:val="es-MX"/>
        </w:rPr>
        <w:t xml:space="preserve">requirió al </w:t>
      </w:r>
      <w:r w:rsidRPr="005C6137">
        <w:rPr>
          <w:rFonts w:ascii="Palatino Linotype" w:hAnsi="Palatino Linotype"/>
          <w:b/>
          <w:sz w:val="24"/>
          <w:szCs w:val="24"/>
          <w:lang w:val="es-MX"/>
        </w:rPr>
        <w:t>Ayuntamiento de Valle de Bravo</w:t>
      </w:r>
      <w:r w:rsidRPr="005C6137">
        <w:rPr>
          <w:rFonts w:ascii="Palatino Linotype" w:hAnsi="Palatino Linotype"/>
          <w:sz w:val="24"/>
          <w:szCs w:val="24"/>
          <w:lang w:val="es-MX"/>
        </w:rPr>
        <w:t xml:space="preserve"> lo siguiente: </w:t>
      </w:r>
    </w:p>
    <w:p w14:paraId="1A1C84A9" w14:textId="77777777" w:rsidR="00F34BA0" w:rsidRPr="005C6137" w:rsidRDefault="00F34BA0" w:rsidP="00141DFF">
      <w:pPr>
        <w:pStyle w:val="Prrafodelista"/>
        <w:spacing w:before="240" w:after="240" w:line="360" w:lineRule="auto"/>
        <w:ind w:left="360"/>
        <w:jc w:val="both"/>
        <w:rPr>
          <w:rFonts w:ascii="Palatino Linotype" w:hAnsi="Palatino Linotype"/>
          <w:b/>
          <w:sz w:val="24"/>
          <w:szCs w:val="24"/>
        </w:rPr>
      </w:pPr>
    </w:p>
    <w:p w14:paraId="531A0E0D" w14:textId="77777777" w:rsidR="00161D02" w:rsidRPr="005C6137" w:rsidRDefault="00E43F65" w:rsidP="00141DFF">
      <w:pPr>
        <w:pStyle w:val="Prrafodelista"/>
        <w:numPr>
          <w:ilvl w:val="0"/>
          <w:numId w:val="13"/>
        </w:numPr>
        <w:spacing w:before="240" w:after="240" w:line="360" w:lineRule="auto"/>
        <w:jc w:val="both"/>
        <w:rPr>
          <w:rFonts w:ascii="Palatino Linotype" w:hAnsi="Palatino Linotype"/>
          <w:b/>
          <w:sz w:val="36"/>
        </w:rPr>
      </w:pPr>
      <w:r w:rsidRPr="005C6137">
        <w:rPr>
          <w:rFonts w:ascii="Palatino Linotype" w:eastAsia="Calibri" w:hAnsi="Palatino Linotype" w:cs="Arial"/>
          <w:b/>
          <w:sz w:val="24"/>
        </w:rPr>
        <w:t>Talón de pago del servidor público Víctor Rodríguez Mercado</w:t>
      </w:r>
    </w:p>
    <w:p w14:paraId="2999ED94" w14:textId="77777777" w:rsidR="00E43F65" w:rsidRPr="005C6137" w:rsidRDefault="00E43F65" w:rsidP="00141DFF">
      <w:pPr>
        <w:pStyle w:val="Prrafodelista"/>
        <w:numPr>
          <w:ilvl w:val="0"/>
          <w:numId w:val="13"/>
        </w:numPr>
        <w:spacing w:before="240" w:after="240" w:line="360" w:lineRule="auto"/>
        <w:jc w:val="both"/>
        <w:rPr>
          <w:rFonts w:ascii="Palatino Linotype" w:hAnsi="Palatino Linotype"/>
          <w:b/>
          <w:sz w:val="36"/>
        </w:rPr>
      </w:pPr>
      <w:r w:rsidRPr="005C6137">
        <w:rPr>
          <w:rFonts w:ascii="Palatino Linotype" w:eastAsia="Calibri" w:hAnsi="Palatino Linotype" w:cs="Arial"/>
          <w:b/>
          <w:sz w:val="24"/>
        </w:rPr>
        <w:t>Talón de pago de la servidor público Edith Almazán Cardoso</w:t>
      </w:r>
    </w:p>
    <w:p w14:paraId="113C0CFA" w14:textId="77777777" w:rsidR="00F34BA0" w:rsidRPr="005C6137" w:rsidRDefault="00F34BA0" w:rsidP="00141DFF">
      <w:pPr>
        <w:pStyle w:val="Prrafodelista"/>
        <w:spacing w:before="240" w:after="240" w:line="360" w:lineRule="auto"/>
        <w:ind w:left="1080"/>
        <w:jc w:val="both"/>
        <w:rPr>
          <w:rFonts w:ascii="Palatino Linotype" w:hAnsi="Palatino Linotype"/>
          <w:sz w:val="36"/>
        </w:rPr>
      </w:pPr>
    </w:p>
    <w:p w14:paraId="47CA8DDD" w14:textId="77777777" w:rsidR="00A93874" w:rsidRPr="005C6137" w:rsidRDefault="00E43F65" w:rsidP="00141DFF">
      <w:pPr>
        <w:pStyle w:val="Prrafodelista"/>
        <w:numPr>
          <w:ilvl w:val="0"/>
          <w:numId w:val="3"/>
        </w:numPr>
        <w:spacing w:before="240" w:after="240" w:line="360" w:lineRule="auto"/>
        <w:jc w:val="both"/>
        <w:rPr>
          <w:rFonts w:ascii="Palatino Linotype" w:hAnsi="Palatino Linotype"/>
          <w:sz w:val="36"/>
        </w:rPr>
      </w:pPr>
      <w:r w:rsidRPr="005C6137">
        <w:rPr>
          <w:rFonts w:ascii="Palatino Linotype" w:hAnsi="Palatino Linotype"/>
          <w:sz w:val="24"/>
        </w:rPr>
        <w:t>Posteriormente</w:t>
      </w:r>
      <w:r w:rsidR="00A238AE" w:rsidRPr="005C6137">
        <w:rPr>
          <w:rFonts w:ascii="Palatino Linotype" w:hAnsi="Palatino Linotype"/>
          <w:sz w:val="24"/>
        </w:rPr>
        <w:t xml:space="preserve">, por medio de su </w:t>
      </w:r>
      <w:r w:rsidRPr="005C6137">
        <w:rPr>
          <w:rFonts w:ascii="Palatino Linotype" w:hAnsi="Palatino Linotype"/>
          <w:sz w:val="24"/>
        </w:rPr>
        <w:t>respuesta</w:t>
      </w:r>
      <w:r w:rsidR="00A238AE" w:rsidRPr="005C6137">
        <w:rPr>
          <w:rFonts w:ascii="Palatino Linotype" w:hAnsi="Palatino Linotype"/>
          <w:sz w:val="24"/>
        </w:rPr>
        <w:t xml:space="preserve"> a las solicitud</w:t>
      </w:r>
      <w:r w:rsidR="00F34BA0" w:rsidRPr="005C6137">
        <w:rPr>
          <w:rFonts w:ascii="Palatino Linotype" w:hAnsi="Palatino Linotype"/>
          <w:sz w:val="24"/>
        </w:rPr>
        <w:t>es</w:t>
      </w:r>
      <w:r w:rsidRPr="005C6137">
        <w:rPr>
          <w:rFonts w:ascii="Palatino Linotype" w:hAnsi="Palatino Linotype"/>
          <w:sz w:val="24"/>
        </w:rPr>
        <w:t xml:space="preserve"> de información</w:t>
      </w:r>
      <w:r w:rsidR="00A238AE" w:rsidRPr="005C6137">
        <w:rPr>
          <w:rFonts w:ascii="Palatino Linotype" w:hAnsi="Palatino Linotype"/>
          <w:sz w:val="24"/>
        </w:rPr>
        <w:t xml:space="preserve"> </w:t>
      </w:r>
      <w:r w:rsidRPr="005C6137">
        <w:rPr>
          <w:rFonts w:ascii="Palatino Linotype" w:hAnsi="Palatino Linotype"/>
          <w:sz w:val="24"/>
        </w:rPr>
        <w:t xml:space="preserve"> </w:t>
      </w:r>
      <w:r w:rsidR="00A238AE" w:rsidRPr="005C6137">
        <w:rPr>
          <w:rFonts w:ascii="Palatino Linotype" w:hAnsi="Palatino Linotype"/>
          <w:b/>
          <w:sz w:val="24"/>
          <w:szCs w:val="24"/>
          <w:lang w:val="es-MX"/>
        </w:rPr>
        <w:t>00096/VABRAVO//IP/2018,</w:t>
      </w:r>
      <w:r w:rsidR="006F5F36" w:rsidRPr="005C6137">
        <w:rPr>
          <w:rFonts w:ascii="Palatino Linotype" w:hAnsi="Palatino Linotype"/>
          <w:b/>
          <w:sz w:val="24"/>
          <w:szCs w:val="24"/>
          <w:lang w:val="es-MX"/>
        </w:rPr>
        <w:t xml:space="preserve"> </w:t>
      </w:r>
      <w:r w:rsidR="006F5F36" w:rsidRPr="005C6137">
        <w:rPr>
          <w:rFonts w:ascii="Palatino Linotype" w:hAnsi="Palatino Linotype"/>
          <w:sz w:val="24"/>
          <w:szCs w:val="24"/>
          <w:lang w:val="es-MX"/>
        </w:rPr>
        <w:t xml:space="preserve">el </w:t>
      </w:r>
      <w:r w:rsidR="006F5F36" w:rsidRPr="005C6137">
        <w:rPr>
          <w:rFonts w:ascii="Palatino Linotype" w:hAnsi="Palatino Linotype"/>
          <w:b/>
          <w:sz w:val="24"/>
          <w:szCs w:val="24"/>
          <w:lang w:val="es-MX"/>
        </w:rPr>
        <w:t>SUJETO OBLIGADO</w:t>
      </w:r>
      <w:r w:rsidR="00A238AE" w:rsidRPr="005C6137">
        <w:rPr>
          <w:rFonts w:ascii="Palatino Linotype" w:hAnsi="Palatino Linotype"/>
          <w:b/>
          <w:sz w:val="24"/>
          <w:szCs w:val="24"/>
          <w:lang w:val="es-MX"/>
        </w:rPr>
        <w:t xml:space="preserve"> </w:t>
      </w:r>
      <w:r w:rsidR="00A238AE" w:rsidRPr="005C6137">
        <w:rPr>
          <w:rFonts w:ascii="Palatino Linotype" w:hAnsi="Palatino Linotype"/>
          <w:sz w:val="24"/>
          <w:szCs w:val="24"/>
          <w:lang w:val="es-MX"/>
        </w:rPr>
        <w:t xml:space="preserve">adjuntó un archivo en formato </w:t>
      </w:r>
      <w:proofErr w:type="spellStart"/>
      <w:r w:rsidR="00A238AE" w:rsidRPr="005C6137">
        <w:rPr>
          <w:rFonts w:ascii="Palatino Linotype" w:hAnsi="Palatino Linotype"/>
          <w:sz w:val="24"/>
          <w:szCs w:val="24"/>
          <w:lang w:val="es-MX"/>
        </w:rPr>
        <w:t>pdf</w:t>
      </w:r>
      <w:proofErr w:type="spellEnd"/>
      <w:r w:rsidR="00A93874" w:rsidRPr="005C6137">
        <w:rPr>
          <w:rFonts w:ascii="Palatino Linotype" w:hAnsi="Palatino Linotype"/>
          <w:sz w:val="24"/>
          <w:szCs w:val="24"/>
          <w:lang w:val="es-MX"/>
        </w:rPr>
        <w:t xml:space="preserve">, </w:t>
      </w:r>
      <w:r w:rsidR="006F5F36" w:rsidRPr="005C6137">
        <w:rPr>
          <w:rFonts w:ascii="Palatino Linotype" w:hAnsi="Palatino Linotype"/>
          <w:sz w:val="24"/>
          <w:szCs w:val="24"/>
          <w:lang w:val="es-MX"/>
        </w:rPr>
        <w:t xml:space="preserve">denominado </w:t>
      </w:r>
      <w:r w:rsidR="006F5F36" w:rsidRPr="005C6137">
        <w:rPr>
          <w:rFonts w:ascii="Palatino Linotype" w:hAnsi="Palatino Linotype"/>
          <w:b/>
          <w:sz w:val="24"/>
          <w:szCs w:val="24"/>
          <w:lang w:val="es-MX"/>
        </w:rPr>
        <w:t xml:space="preserve">RECIBO VICTOR MANUEL RODRIGUEZ_redacted.pdf.96, </w:t>
      </w:r>
      <w:r w:rsidR="006F5F36" w:rsidRPr="005C6137">
        <w:rPr>
          <w:rFonts w:ascii="Palatino Linotype" w:hAnsi="Palatino Linotype"/>
          <w:sz w:val="24"/>
          <w:szCs w:val="24"/>
          <w:lang w:val="es-MX"/>
        </w:rPr>
        <w:t xml:space="preserve"> </w:t>
      </w:r>
      <w:r w:rsidR="00A93874" w:rsidRPr="005C6137">
        <w:rPr>
          <w:rFonts w:ascii="Palatino Linotype" w:hAnsi="Palatino Linotype"/>
          <w:sz w:val="24"/>
          <w:szCs w:val="24"/>
          <w:lang w:val="es-MX"/>
        </w:rPr>
        <w:t xml:space="preserve">el cual contiene el recibo de nómina del servidor público </w:t>
      </w:r>
      <w:r w:rsidR="00DF02E8" w:rsidRPr="005C6137">
        <w:rPr>
          <w:rFonts w:ascii="Palatino Linotype" w:hAnsi="Palatino Linotype"/>
          <w:b/>
          <w:i/>
          <w:sz w:val="24"/>
          <w:szCs w:val="24"/>
          <w:lang w:val="es-MX"/>
        </w:rPr>
        <w:t xml:space="preserve">Víctor Rodríguez Mercado, </w:t>
      </w:r>
      <w:r w:rsidR="00DF02E8" w:rsidRPr="005C6137">
        <w:rPr>
          <w:rFonts w:ascii="Palatino Linotype" w:hAnsi="Palatino Linotype"/>
          <w:sz w:val="24"/>
          <w:szCs w:val="24"/>
          <w:lang w:val="es-MX"/>
        </w:rPr>
        <w:t xml:space="preserve"> en una aparente versión pública.</w:t>
      </w:r>
    </w:p>
    <w:p w14:paraId="4FB680F9" w14:textId="77777777" w:rsidR="004B50B7" w:rsidRPr="005C6137" w:rsidRDefault="004B50B7" w:rsidP="004B50B7">
      <w:pPr>
        <w:pStyle w:val="Prrafodelista"/>
        <w:spacing w:before="240" w:after="240" w:line="360" w:lineRule="auto"/>
        <w:ind w:left="360"/>
        <w:jc w:val="both"/>
        <w:rPr>
          <w:rFonts w:ascii="Palatino Linotype" w:hAnsi="Palatino Linotype"/>
          <w:sz w:val="36"/>
        </w:rPr>
      </w:pPr>
    </w:p>
    <w:p w14:paraId="6979E180" w14:textId="6C8A27D8" w:rsidR="00E43F65" w:rsidRPr="005C6137" w:rsidRDefault="00A93874" w:rsidP="00141DFF">
      <w:pPr>
        <w:pStyle w:val="Prrafodelista"/>
        <w:numPr>
          <w:ilvl w:val="0"/>
          <w:numId w:val="3"/>
        </w:numPr>
        <w:spacing w:before="240" w:after="240" w:line="360" w:lineRule="auto"/>
        <w:jc w:val="both"/>
        <w:rPr>
          <w:rFonts w:ascii="Palatino Linotype" w:hAnsi="Palatino Linotype"/>
          <w:sz w:val="36"/>
        </w:rPr>
      </w:pPr>
      <w:r w:rsidRPr="005C6137">
        <w:rPr>
          <w:rFonts w:ascii="Palatino Linotype" w:hAnsi="Palatino Linotype"/>
          <w:sz w:val="24"/>
          <w:szCs w:val="24"/>
          <w:lang w:val="es-MX"/>
        </w:rPr>
        <w:t xml:space="preserve">En este tenor, por cuanto hace a la respuesta de la solicitud </w:t>
      </w:r>
      <w:r w:rsidR="006F5F36" w:rsidRPr="005C6137">
        <w:rPr>
          <w:rFonts w:ascii="Palatino Linotype" w:hAnsi="Palatino Linotype"/>
          <w:sz w:val="24"/>
          <w:szCs w:val="24"/>
          <w:lang w:val="es-MX"/>
        </w:rPr>
        <w:t xml:space="preserve">de información </w:t>
      </w:r>
      <w:r w:rsidRPr="005C6137">
        <w:rPr>
          <w:rFonts w:ascii="Palatino Linotype" w:hAnsi="Palatino Linotype"/>
          <w:b/>
          <w:sz w:val="24"/>
          <w:szCs w:val="24"/>
          <w:lang w:val="es-MX"/>
        </w:rPr>
        <w:t>00097/VABRAVO//IP/2018</w:t>
      </w:r>
      <w:r w:rsidR="006F5F36" w:rsidRPr="005C6137">
        <w:rPr>
          <w:rFonts w:ascii="Palatino Linotype" w:hAnsi="Palatino Linotype"/>
          <w:b/>
          <w:sz w:val="24"/>
          <w:szCs w:val="24"/>
          <w:lang w:val="es-MX"/>
        </w:rPr>
        <w:t xml:space="preserve">, </w:t>
      </w:r>
      <w:r w:rsidR="006F5F36" w:rsidRPr="005C6137">
        <w:rPr>
          <w:rFonts w:ascii="Palatino Linotype" w:hAnsi="Palatino Linotype"/>
          <w:sz w:val="24"/>
          <w:szCs w:val="24"/>
          <w:lang w:val="es-MX"/>
        </w:rPr>
        <w:t xml:space="preserve">el </w:t>
      </w:r>
      <w:r w:rsidR="006F5F36" w:rsidRPr="005C6137">
        <w:rPr>
          <w:rFonts w:ascii="Palatino Linotype" w:hAnsi="Palatino Linotype"/>
          <w:b/>
          <w:sz w:val="24"/>
          <w:szCs w:val="24"/>
          <w:lang w:val="es-MX"/>
        </w:rPr>
        <w:t xml:space="preserve">SUJETO OBLIGADO </w:t>
      </w:r>
      <w:r w:rsidR="006F5F36" w:rsidRPr="005C6137">
        <w:rPr>
          <w:rFonts w:ascii="Palatino Linotype" w:hAnsi="Palatino Linotype"/>
          <w:sz w:val="24"/>
          <w:szCs w:val="24"/>
          <w:lang w:val="es-MX"/>
        </w:rPr>
        <w:t xml:space="preserve">adjuntó un archivo en formato </w:t>
      </w:r>
      <w:proofErr w:type="spellStart"/>
      <w:r w:rsidR="006F5F36" w:rsidRPr="005C6137">
        <w:rPr>
          <w:rFonts w:ascii="Palatino Linotype" w:hAnsi="Palatino Linotype"/>
          <w:sz w:val="24"/>
          <w:szCs w:val="24"/>
          <w:lang w:val="es-MX"/>
        </w:rPr>
        <w:t>pdf</w:t>
      </w:r>
      <w:proofErr w:type="spellEnd"/>
      <w:r w:rsidR="006F5F36" w:rsidRPr="005C6137">
        <w:rPr>
          <w:rFonts w:ascii="Palatino Linotype" w:hAnsi="Palatino Linotype"/>
          <w:sz w:val="24"/>
          <w:szCs w:val="24"/>
          <w:lang w:val="es-MX"/>
        </w:rPr>
        <w:t xml:space="preserve">, denominado  </w:t>
      </w:r>
      <w:r w:rsidR="006F5F36" w:rsidRPr="005C6137">
        <w:rPr>
          <w:rFonts w:ascii="Palatino Linotype" w:hAnsi="Palatino Linotype"/>
          <w:b/>
          <w:sz w:val="24"/>
          <w:szCs w:val="24"/>
          <w:lang w:val="es-MX"/>
        </w:rPr>
        <w:t xml:space="preserve">RECIBO EDITH ALMAZAN.pdf, </w:t>
      </w:r>
      <w:r w:rsidR="006F5F36" w:rsidRPr="005C6137">
        <w:rPr>
          <w:rFonts w:ascii="Palatino Linotype" w:hAnsi="Palatino Linotype"/>
          <w:sz w:val="24"/>
          <w:szCs w:val="24"/>
          <w:lang w:val="es-MX"/>
        </w:rPr>
        <w:t>el cual contiene el recibo de nómina de la servidor</w:t>
      </w:r>
      <w:r w:rsidR="004B50B7" w:rsidRPr="005C6137">
        <w:rPr>
          <w:rFonts w:ascii="Palatino Linotype" w:hAnsi="Palatino Linotype"/>
          <w:sz w:val="24"/>
          <w:szCs w:val="24"/>
          <w:lang w:val="es-MX"/>
        </w:rPr>
        <w:t>a pública</w:t>
      </w:r>
      <w:r w:rsidR="006F5F36" w:rsidRPr="005C6137">
        <w:rPr>
          <w:rFonts w:ascii="Palatino Linotype" w:hAnsi="Palatino Linotype"/>
          <w:sz w:val="24"/>
          <w:szCs w:val="24"/>
          <w:lang w:val="es-MX"/>
        </w:rPr>
        <w:t xml:space="preserve"> </w:t>
      </w:r>
      <w:r w:rsidR="006F5F36" w:rsidRPr="005C6137">
        <w:rPr>
          <w:rFonts w:ascii="Palatino Linotype" w:hAnsi="Palatino Linotype"/>
          <w:b/>
          <w:i/>
          <w:sz w:val="24"/>
          <w:szCs w:val="24"/>
          <w:lang w:val="es-MX"/>
        </w:rPr>
        <w:t>Edith Almazán Cardoso</w:t>
      </w:r>
      <w:r w:rsidR="00DF02E8" w:rsidRPr="005C6137">
        <w:rPr>
          <w:rFonts w:ascii="Palatino Linotype" w:hAnsi="Palatino Linotype"/>
          <w:b/>
          <w:i/>
          <w:sz w:val="24"/>
          <w:szCs w:val="24"/>
          <w:lang w:val="es-MX"/>
        </w:rPr>
        <w:t xml:space="preserve">, </w:t>
      </w:r>
      <w:r w:rsidR="00DF02E8" w:rsidRPr="005C6137">
        <w:rPr>
          <w:rFonts w:ascii="Palatino Linotype" w:hAnsi="Palatino Linotype"/>
          <w:sz w:val="24"/>
          <w:szCs w:val="24"/>
          <w:lang w:val="es-MX"/>
        </w:rPr>
        <w:t>en una aparente versión pública.</w:t>
      </w:r>
    </w:p>
    <w:p w14:paraId="03CCDF91" w14:textId="77777777" w:rsidR="00936549" w:rsidRPr="005C6137" w:rsidRDefault="00936549" w:rsidP="00141DFF">
      <w:pPr>
        <w:pStyle w:val="Prrafodelista"/>
        <w:spacing w:before="240" w:after="240" w:line="360" w:lineRule="auto"/>
        <w:ind w:left="360"/>
        <w:jc w:val="both"/>
        <w:rPr>
          <w:rFonts w:ascii="Palatino Linotype" w:hAnsi="Palatino Linotype"/>
          <w:sz w:val="36"/>
        </w:rPr>
      </w:pPr>
    </w:p>
    <w:p w14:paraId="65A97F03" w14:textId="77777777" w:rsidR="00936549" w:rsidRPr="005C6137" w:rsidRDefault="006F5F36" w:rsidP="00141DFF">
      <w:pPr>
        <w:pStyle w:val="Prrafodelista"/>
        <w:numPr>
          <w:ilvl w:val="0"/>
          <w:numId w:val="3"/>
        </w:numPr>
        <w:spacing w:before="240" w:after="240" w:line="360" w:lineRule="auto"/>
        <w:jc w:val="both"/>
        <w:rPr>
          <w:rFonts w:ascii="Palatino Linotype" w:hAnsi="Palatino Linotype"/>
          <w:sz w:val="36"/>
        </w:rPr>
      </w:pPr>
      <w:r w:rsidRPr="005C6137">
        <w:rPr>
          <w:rFonts w:ascii="Palatino Linotype" w:hAnsi="Palatino Linotype"/>
          <w:sz w:val="24"/>
          <w:szCs w:val="24"/>
          <w:lang w:val="es-MX"/>
        </w:rPr>
        <w:t xml:space="preserve">Por su parte, la </w:t>
      </w:r>
      <w:r w:rsidRPr="005C6137">
        <w:rPr>
          <w:rFonts w:ascii="Palatino Linotype" w:hAnsi="Palatino Linotype"/>
          <w:b/>
          <w:sz w:val="24"/>
          <w:szCs w:val="24"/>
          <w:lang w:val="es-MX"/>
        </w:rPr>
        <w:t>RECURRENTE s</w:t>
      </w:r>
      <w:r w:rsidRPr="005C6137">
        <w:rPr>
          <w:rFonts w:ascii="Palatino Linotype" w:hAnsi="Palatino Linotype"/>
          <w:sz w:val="24"/>
          <w:szCs w:val="24"/>
          <w:lang w:val="es-MX"/>
        </w:rPr>
        <w:t xml:space="preserve">e inconformó por las siguientes circunstancias: </w:t>
      </w:r>
    </w:p>
    <w:p w14:paraId="327A7EEA" w14:textId="77777777" w:rsidR="006F5F36" w:rsidRPr="005C6137" w:rsidRDefault="00936549" w:rsidP="00141DFF">
      <w:pPr>
        <w:pStyle w:val="Prrafodelista"/>
        <w:numPr>
          <w:ilvl w:val="0"/>
          <w:numId w:val="14"/>
        </w:numPr>
        <w:spacing w:before="240" w:after="240" w:line="360" w:lineRule="auto"/>
        <w:jc w:val="both"/>
        <w:rPr>
          <w:rFonts w:ascii="Palatino Linotype" w:hAnsi="Palatino Linotype"/>
          <w:sz w:val="36"/>
        </w:rPr>
      </w:pPr>
      <w:r w:rsidRPr="005C6137">
        <w:rPr>
          <w:rFonts w:ascii="Palatino Linotype" w:hAnsi="Palatino Linotype"/>
          <w:sz w:val="24"/>
          <w:szCs w:val="24"/>
          <w:lang w:val="es-MX"/>
        </w:rPr>
        <w:t xml:space="preserve">Para el recurso de revisión </w:t>
      </w:r>
      <w:r w:rsidR="006F5F36" w:rsidRPr="005C6137">
        <w:rPr>
          <w:rFonts w:ascii="Palatino Linotype" w:hAnsi="Palatino Linotype"/>
          <w:sz w:val="24"/>
          <w:szCs w:val="24"/>
          <w:lang w:val="es-MX"/>
        </w:rPr>
        <w:t xml:space="preserve"> </w:t>
      </w:r>
      <w:r w:rsidRPr="005C6137">
        <w:rPr>
          <w:rFonts w:ascii="Palatino Linotype" w:hAnsi="Palatino Linotype" w:cs="Arial"/>
          <w:b/>
          <w:bCs/>
          <w:sz w:val="24"/>
        </w:rPr>
        <w:t>03643/INFOEM/IP/RR/2018:</w:t>
      </w:r>
    </w:p>
    <w:p w14:paraId="2063B545" w14:textId="77777777" w:rsidR="00936549" w:rsidRPr="005C6137" w:rsidRDefault="00261967" w:rsidP="00141DFF">
      <w:pPr>
        <w:pStyle w:val="Prrafodelista"/>
        <w:numPr>
          <w:ilvl w:val="0"/>
          <w:numId w:val="16"/>
        </w:numPr>
        <w:spacing w:before="240" w:after="240" w:line="360" w:lineRule="auto"/>
        <w:ind w:left="851" w:hanging="142"/>
        <w:jc w:val="both"/>
        <w:rPr>
          <w:rFonts w:ascii="Palatino Linotype" w:hAnsi="Palatino Linotype" w:cs="Arial"/>
          <w:b/>
          <w:bCs/>
          <w:sz w:val="24"/>
        </w:rPr>
      </w:pPr>
      <w:r w:rsidRPr="005C6137">
        <w:rPr>
          <w:rFonts w:ascii="Palatino Linotype" w:hAnsi="Palatino Linotype" w:cs="Arial"/>
          <w:b/>
          <w:bCs/>
          <w:sz w:val="24"/>
        </w:rPr>
        <w:t xml:space="preserve"> </w:t>
      </w:r>
      <w:r w:rsidR="00936549" w:rsidRPr="005C6137">
        <w:rPr>
          <w:rFonts w:ascii="Palatino Linotype" w:hAnsi="Palatino Linotype" w:cs="Arial"/>
          <w:b/>
          <w:bCs/>
          <w:sz w:val="24"/>
        </w:rPr>
        <w:t>(…)</w:t>
      </w:r>
      <w:r w:rsidR="005B1450" w:rsidRPr="005C6137">
        <w:rPr>
          <w:rFonts w:ascii="Palatino Linotype" w:hAnsi="Palatino Linotype" w:cs="Arial"/>
          <w:b/>
          <w:bCs/>
          <w:sz w:val="24"/>
        </w:rPr>
        <w:t xml:space="preserve"> </w:t>
      </w:r>
      <w:r w:rsidR="005B1450" w:rsidRPr="005C6137">
        <w:rPr>
          <w:rFonts w:ascii="Palatino Linotype" w:hAnsi="Palatino Linotype"/>
          <w:i/>
          <w:sz w:val="24"/>
          <w:szCs w:val="24"/>
          <w:lang w:val="es-MX"/>
        </w:rPr>
        <w:t xml:space="preserve">porque es bien sabido que están obligados a dar la información pública, pero cuando dicha información contenga datos personales, estos deben de ser testados para salvaguardar la integridad del servidor </w:t>
      </w:r>
      <w:proofErr w:type="spellStart"/>
      <w:r w:rsidR="005B1450" w:rsidRPr="005C6137">
        <w:rPr>
          <w:rFonts w:ascii="Palatino Linotype" w:hAnsi="Palatino Linotype"/>
          <w:i/>
          <w:sz w:val="24"/>
          <w:szCs w:val="24"/>
          <w:lang w:val="es-MX"/>
        </w:rPr>
        <w:t>publico</w:t>
      </w:r>
      <w:proofErr w:type="spellEnd"/>
      <w:r w:rsidR="005B1450" w:rsidRPr="005C6137">
        <w:rPr>
          <w:rFonts w:ascii="Palatino Linotype" w:hAnsi="Palatino Linotype"/>
          <w:i/>
          <w:sz w:val="24"/>
          <w:szCs w:val="24"/>
          <w:lang w:val="es-MX"/>
        </w:rPr>
        <w:t xml:space="preserve">. y por lo anterior se puede apreciar que su intención es la de no dar la </w:t>
      </w:r>
      <w:proofErr w:type="gramStart"/>
      <w:r w:rsidR="005B1450" w:rsidRPr="005C6137">
        <w:rPr>
          <w:rFonts w:ascii="Palatino Linotype" w:hAnsi="Palatino Linotype"/>
          <w:i/>
          <w:sz w:val="24"/>
          <w:szCs w:val="24"/>
          <w:lang w:val="es-MX"/>
        </w:rPr>
        <w:t>información(</w:t>
      </w:r>
      <w:proofErr w:type="gramEnd"/>
      <w:r w:rsidR="005B1450" w:rsidRPr="005C6137">
        <w:rPr>
          <w:rFonts w:ascii="Palatino Linotype" w:hAnsi="Palatino Linotype"/>
          <w:i/>
          <w:sz w:val="24"/>
          <w:szCs w:val="24"/>
          <w:lang w:val="es-MX"/>
        </w:rPr>
        <w:t>…)</w:t>
      </w:r>
    </w:p>
    <w:p w14:paraId="2C2DDEE0" w14:textId="77777777" w:rsidR="000C4FE6" w:rsidRPr="005C6137" w:rsidRDefault="000C4FE6" w:rsidP="00141DFF">
      <w:pPr>
        <w:pStyle w:val="Prrafodelista"/>
        <w:spacing w:before="240" w:after="240" w:line="360" w:lineRule="auto"/>
        <w:ind w:left="851"/>
        <w:jc w:val="both"/>
        <w:rPr>
          <w:rFonts w:ascii="Palatino Linotype" w:hAnsi="Palatino Linotype" w:cs="Arial"/>
          <w:b/>
          <w:bCs/>
          <w:sz w:val="24"/>
        </w:rPr>
      </w:pPr>
    </w:p>
    <w:p w14:paraId="76CC03CD" w14:textId="77777777" w:rsidR="00261967" w:rsidRPr="005C6137" w:rsidRDefault="00261967" w:rsidP="00141DFF">
      <w:pPr>
        <w:pStyle w:val="Prrafodelista"/>
        <w:numPr>
          <w:ilvl w:val="0"/>
          <w:numId w:val="14"/>
        </w:numPr>
        <w:spacing w:before="240" w:after="240" w:line="360" w:lineRule="auto"/>
        <w:jc w:val="both"/>
        <w:rPr>
          <w:rFonts w:ascii="Palatino Linotype" w:hAnsi="Palatino Linotype"/>
          <w:sz w:val="36"/>
        </w:rPr>
      </w:pPr>
      <w:r w:rsidRPr="005C6137">
        <w:rPr>
          <w:rFonts w:ascii="Palatino Linotype" w:hAnsi="Palatino Linotype" w:cs="Arial"/>
          <w:bCs/>
          <w:sz w:val="24"/>
        </w:rPr>
        <w:t xml:space="preserve">Para el recurso de revisión </w:t>
      </w:r>
      <w:r w:rsidRPr="005C6137">
        <w:rPr>
          <w:rFonts w:ascii="Palatino Linotype" w:hAnsi="Palatino Linotype" w:cs="Arial"/>
          <w:b/>
          <w:bCs/>
          <w:sz w:val="24"/>
        </w:rPr>
        <w:t>03644/INFOEM/IP/RR/2018:</w:t>
      </w:r>
    </w:p>
    <w:p w14:paraId="0BBAB3CE" w14:textId="77777777" w:rsidR="00261967" w:rsidRPr="005C6137" w:rsidRDefault="00261967" w:rsidP="00141DFF">
      <w:pPr>
        <w:pStyle w:val="Prrafodelista"/>
        <w:numPr>
          <w:ilvl w:val="0"/>
          <w:numId w:val="15"/>
        </w:numPr>
        <w:spacing w:before="240" w:after="240" w:line="360" w:lineRule="auto"/>
        <w:ind w:left="851" w:hanging="142"/>
        <w:jc w:val="both"/>
        <w:rPr>
          <w:rFonts w:ascii="Palatino Linotype" w:hAnsi="Palatino Linotype"/>
          <w:sz w:val="36"/>
        </w:rPr>
      </w:pPr>
      <w:r w:rsidRPr="005C6137">
        <w:rPr>
          <w:rFonts w:ascii="Palatino Linotype" w:hAnsi="Palatino Linotype" w:cs="Arial"/>
          <w:b/>
          <w:bCs/>
          <w:sz w:val="24"/>
        </w:rPr>
        <w:t>(…)</w:t>
      </w:r>
      <w:r w:rsidRPr="005C6137">
        <w:rPr>
          <w:rFonts w:ascii="Palatino Linotype" w:hAnsi="Palatino Linotype"/>
          <w:i/>
          <w:sz w:val="24"/>
          <w:szCs w:val="24"/>
          <w:lang w:val="es-MX"/>
        </w:rPr>
        <w:t xml:space="preserve">Porque es bien sabido que están obligados a dar la información pública, pero cuando dicha información contenga datos personales, estos deben de ser </w:t>
      </w:r>
      <w:r w:rsidRPr="005C6137">
        <w:rPr>
          <w:rFonts w:ascii="Palatino Linotype" w:hAnsi="Palatino Linotype"/>
          <w:i/>
          <w:sz w:val="24"/>
          <w:szCs w:val="24"/>
          <w:lang w:val="es-MX"/>
        </w:rPr>
        <w:lastRenderedPageBreak/>
        <w:t>testados para salvaguardar la integridad del servidor público. Y por lo anterior se puede apreciar que su intención es la de no dar la información (…)</w:t>
      </w:r>
      <w:r w:rsidR="005B1450" w:rsidRPr="005C6137">
        <w:rPr>
          <w:rFonts w:ascii="Palatino Linotype" w:hAnsi="Palatino Linotype"/>
          <w:i/>
          <w:sz w:val="24"/>
          <w:szCs w:val="24"/>
          <w:lang w:val="es-MX"/>
        </w:rPr>
        <w:t>.</w:t>
      </w:r>
    </w:p>
    <w:p w14:paraId="1490A1B5" w14:textId="77777777" w:rsidR="00F34BA0" w:rsidRPr="005C6137" w:rsidRDefault="00F34BA0" w:rsidP="00141DFF">
      <w:pPr>
        <w:pStyle w:val="Prrafodelista"/>
        <w:spacing w:before="240" w:after="240" w:line="360" w:lineRule="auto"/>
        <w:ind w:left="851"/>
        <w:jc w:val="both"/>
        <w:rPr>
          <w:rFonts w:ascii="Palatino Linotype" w:hAnsi="Palatino Linotype"/>
          <w:sz w:val="36"/>
        </w:rPr>
      </w:pPr>
    </w:p>
    <w:p w14:paraId="0B985541" w14:textId="77777777" w:rsidR="004B663F" w:rsidRPr="005C6137" w:rsidRDefault="005B1450" w:rsidP="00141DFF">
      <w:pPr>
        <w:pStyle w:val="Prrafodelista"/>
        <w:numPr>
          <w:ilvl w:val="0"/>
          <w:numId w:val="3"/>
        </w:numPr>
        <w:spacing w:before="240" w:after="240" w:line="360" w:lineRule="auto"/>
        <w:jc w:val="both"/>
        <w:rPr>
          <w:rFonts w:ascii="Palatino Linotype" w:hAnsi="Palatino Linotype"/>
          <w:sz w:val="36"/>
        </w:rPr>
      </w:pPr>
      <w:r w:rsidRPr="005C6137">
        <w:rPr>
          <w:rFonts w:ascii="Palatino Linotype" w:hAnsi="Palatino Linotype"/>
          <w:sz w:val="24"/>
          <w:szCs w:val="24"/>
          <w:lang w:val="es-MX"/>
        </w:rPr>
        <w:t xml:space="preserve">Consecutivamente el </w:t>
      </w:r>
      <w:r w:rsidRPr="005C6137">
        <w:rPr>
          <w:rFonts w:ascii="Palatino Linotype" w:hAnsi="Palatino Linotype"/>
          <w:b/>
          <w:sz w:val="24"/>
          <w:szCs w:val="24"/>
          <w:lang w:val="es-MX"/>
        </w:rPr>
        <w:t>SUJETO OBLIGADO</w:t>
      </w:r>
      <w:r w:rsidRPr="005C6137">
        <w:rPr>
          <w:rFonts w:ascii="Palatino Linotype" w:hAnsi="Palatino Linotype"/>
          <w:sz w:val="24"/>
          <w:szCs w:val="24"/>
          <w:lang w:val="es-MX"/>
        </w:rPr>
        <w:t xml:space="preserve"> al momento de rendir sus informes jus</w:t>
      </w:r>
      <w:r w:rsidR="004B663F" w:rsidRPr="005C6137">
        <w:rPr>
          <w:rFonts w:ascii="Palatino Linotype" w:hAnsi="Palatino Linotype"/>
          <w:sz w:val="24"/>
          <w:szCs w:val="24"/>
          <w:lang w:val="es-MX"/>
        </w:rPr>
        <w:t xml:space="preserve">tificados individuales y como se desprende de constancias que obran en el </w:t>
      </w:r>
      <w:r w:rsidR="004B663F" w:rsidRPr="005C6137">
        <w:rPr>
          <w:rFonts w:ascii="Palatino Linotype" w:hAnsi="Palatino Linotype"/>
          <w:b/>
          <w:sz w:val="24"/>
          <w:szCs w:val="24"/>
          <w:lang w:val="es-MX"/>
        </w:rPr>
        <w:t xml:space="preserve">SAIMEX; </w:t>
      </w:r>
      <w:r w:rsidR="004B663F" w:rsidRPr="005C6137">
        <w:rPr>
          <w:rFonts w:ascii="Palatino Linotype" w:hAnsi="Palatino Linotype"/>
          <w:sz w:val="24"/>
          <w:szCs w:val="24"/>
          <w:lang w:val="es-MX"/>
        </w:rPr>
        <w:t>manifestó lo siguiente:</w:t>
      </w:r>
    </w:p>
    <w:p w14:paraId="6E0B5070" w14:textId="77777777" w:rsidR="004B663F" w:rsidRPr="005C6137" w:rsidRDefault="004B663F" w:rsidP="00141DFF">
      <w:pPr>
        <w:pStyle w:val="Prrafodelista"/>
        <w:numPr>
          <w:ilvl w:val="0"/>
          <w:numId w:val="15"/>
        </w:numPr>
        <w:spacing w:before="240" w:after="240" w:line="360" w:lineRule="auto"/>
        <w:jc w:val="both"/>
        <w:rPr>
          <w:rFonts w:ascii="Palatino Linotype" w:hAnsi="Palatino Linotype"/>
          <w:sz w:val="36"/>
        </w:rPr>
      </w:pPr>
      <w:r w:rsidRPr="005C6137">
        <w:rPr>
          <w:rFonts w:ascii="Palatino Linotype" w:hAnsi="Palatino Linotype"/>
          <w:sz w:val="24"/>
          <w:szCs w:val="24"/>
          <w:lang w:val="es-MX"/>
        </w:rPr>
        <w:t>Correspondiente</w:t>
      </w:r>
      <w:r w:rsidR="005B1450" w:rsidRPr="005C6137">
        <w:rPr>
          <w:rFonts w:ascii="Palatino Linotype" w:hAnsi="Palatino Linotype"/>
          <w:sz w:val="24"/>
          <w:szCs w:val="24"/>
          <w:lang w:val="es-MX"/>
        </w:rPr>
        <w:t xml:space="preserve"> a</w:t>
      </w:r>
      <w:r w:rsidRPr="005C6137">
        <w:rPr>
          <w:rFonts w:ascii="Palatino Linotype" w:hAnsi="Palatino Linotype"/>
          <w:sz w:val="24"/>
          <w:szCs w:val="24"/>
          <w:lang w:val="es-MX"/>
        </w:rPr>
        <w:t>l recurso</w:t>
      </w:r>
      <w:r w:rsidR="005B1450" w:rsidRPr="005C6137">
        <w:rPr>
          <w:rFonts w:ascii="Palatino Linotype" w:hAnsi="Palatino Linotype"/>
          <w:sz w:val="24"/>
          <w:szCs w:val="24"/>
          <w:lang w:val="es-MX"/>
        </w:rPr>
        <w:t xml:space="preserve"> </w:t>
      </w:r>
      <w:r w:rsidR="005B1450" w:rsidRPr="005C6137">
        <w:rPr>
          <w:rFonts w:ascii="Palatino Linotype" w:hAnsi="Palatino Linotype" w:cs="Arial"/>
          <w:b/>
          <w:bCs/>
          <w:sz w:val="24"/>
        </w:rPr>
        <w:t>03643/INFOEM/IP/RR/2018</w:t>
      </w:r>
      <w:r w:rsidRPr="005C6137">
        <w:rPr>
          <w:rFonts w:ascii="Palatino Linotype" w:hAnsi="Palatino Linotype" w:cs="Arial"/>
          <w:b/>
          <w:bCs/>
          <w:sz w:val="24"/>
        </w:rPr>
        <w:t xml:space="preserve">: </w:t>
      </w:r>
      <w:r w:rsidRPr="005C6137">
        <w:rPr>
          <w:rFonts w:ascii="Palatino Linotype" w:hAnsi="Palatino Linotype" w:cs="Arial"/>
          <w:bCs/>
          <w:sz w:val="24"/>
        </w:rPr>
        <w:t xml:space="preserve">adjuntó un documento electrónico en formato </w:t>
      </w:r>
      <w:proofErr w:type="spellStart"/>
      <w:r w:rsidRPr="005C6137">
        <w:rPr>
          <w:rFonts w:ascii="Palatino Linotype" w:hAnsi="Palatino Linotype" w:cs="Arial"/>
          <w:bCs/>
          <w:sz w:val="24"/>
        </w:rPr>
        <w:t>pdf</w:t>
      </w:r>
      <w:proofErr w:type="spellEnd"/>
      <w:r w:rsidRPr="005C6137">
        <w:rPr>
          <w:rFonts w:ascii="Palatino Linotype" w:hAnsi="Palatino Linotype" w:cs="Arial"/>
          <w:bCs/>
          <w:sz w:val="24"/>
        </w:rPr>
        <w:t xml:space="preserve"> </w:t>
      </w:r>
      <w:r w:rsidR="005B1450" w:rsidRPr="005C6137">
        <w:rPr>
          <w:rFonts w:ascii="Palatino Linotype" w:hAnsi="Palatino Linotype" w:cs="Arial"/>
          <w:b/>
          <w:bCs/>
          <w:sz w:val="24"/>
        </w:rPr>
        <w:t xml:space="preserve"> </w:t>
      </w:r>
      <w:r w:rsidRPr="005C6137">
        <w:rPr>
          <w:rFonts w:ascii="Palatino Linotype" w:hAnsi="Palatino Linotype" w:cs="Arial"/>
          <w:bCs/>
          <w:sz w:val="24"/>
        </w:rPr>
        <w:t xml:space="preserve">denominado </w:t>
      </w:r>
      <w:r w:rsidRPr="005C6137">
        <w:rPr>
          <w:rFonts w:ascii="Palatino Linotype" w:hAnsi="Palatino Linotype" w:cs="Arial"/>
          <w:b/>
          <w:bCs/>
          <w:sz w:val="24"/>
          <w:u w:val="single"/>
        </w:rPr>
        <w:t xml:space="preserve">TERCERSSESIONEXT2018.pdf; </w:t>
      </w:r>
      <w:r w:rsidRPr="005C6137">
        <w:rPr>
          <w:rFonts w:ascii="Palatino Linotype" w:hAnsi="Palatino Linotype" w:cs="Arial"/>
          <w:bCs/>
          <w:sz w:val="24"/>
        </w:rPr>
        <w:t xml:space="preserve"> el cual hace referencia al Acuerdo de Clasificación relativo a la versión pública del </w:t>
      </w:r>
      <w:r w:rsidRPr="005C6137">
        <w:rPr>
          <w:rFonts w:ascii="Palatino Linotype" w:hAnsi="Palatino Linotype" w:cs="Arial"/>
          <w:b/>
          <w:bCs/>
          <w:i/>
          <w:sz w:val="24"/>
        </w:rPr>
        <w:t xml:space="preserve">recibo de nómina de Edith Almazán Cardoso. </w:t>
      </w:r>
    </w:p>
    <w:p w14:paraId="506EE256" w14:textId="57F59307" w:rsidR="000C4FE6" w:rsidRPr="005C6137" w:rsidRDefault="004B663F" w:rsidP="00141DFF">
      <w:pPr>
        <w:pStyle w:val="Prrafodelista"/>
        <w:numPr>
          <w:ilvl w:val="0"/>
          <w:numId w:val="15"/>
        </w:numPr>
        <w:spacing w:before="240" w:after="240" w:line="360" w:lineRule="auto"/>
        <w:jc w:val="both"/>
        <w:rPr>
          <w:rFonts w:ascii="Palatino Linotype" w:hAnsi="Palatino Linotype"/>
          <w:sz w:val="36"/>
        </w:rPr>
      </w:pPr>
      <w:r w:rsidRPr="005C6137">
        <w:rPr>
          <w:rFonts w:ascii="Palatino Linotype" w:hAnsi="Palatino Linotype"/>
          <w:sz w:val="24"/>
          <w:szCs w:val="24"/>
          <w:lang w:val="es-MX"/>
        </w:rPr>
        <w:t xml:space="preserve">Correspondiente al recurso </w:t>
      </w:r>
      <w:r w:rsidR="005B1450" w:rsidRPr="005C6137">
        <w:rPr>
          <w:rFonts w:ascii="Palatino Linotype" w:hAnsi="Palatino Linotype" w:cs="Arial"/>
          <w:bCs/>
          <w:sz w:val="24"/>
        </w:rPr>
        <w:t xml:space="preserve"> 0</w:t>
      </w:r>
      <w:r w:rsidR="005B1450" w:rsidRPr="005C6137">
        <w:rPr>
          <w:rFonts w:ascii="Palatino Linotype" w:hAnsi="Palatino Linotype" w:cs="Arial"/>
          <w:b/>
          <w:bCs/>
          <w:sz w:val="24"/>
        </w:rPr>
        <w:t xml:space="preserve">3644/INFOEM/IP/RR/2018;  </w:t>
      </w:r>
      <w:r w:rsidR="005B1450" w:rsidRPr="005C6137">
        <w:rPr>
          <w:rFonts w:ascii="Palatino Linotype" w:hAnsi="Palatino Linotype" w:cs="Arial"/>
          <w:bCs/>
          <w:sz w:val="24"/>
        </w:rPr>
        <w:t>adjuntó u</w:t>
      </w:r>
      <w:r w:rsidR="006C655F" w:rsidRPr="005C6137">
        <w:rPr>
          <w:rFonts w:ascii="Palatino Linotype" w:hAnsi="Palatino Linotype" w:cs="Arial"/>
          <w:bCs/>
          <w:sz w:val="24"/>
        </w:rPr>
        <w:t xml:space="preserve">n archivo electrónico denominada </w:t>
      </w:r>
      <w:r w:rsidRPr="005C6137">
        <w:rPr>
          <w:rFonts w:ascii="Palatino Linotype" w:hAnsi="Palatino Linotype" w:cs="Arial"/>
          <w:b/>
          <w:bCs/>
          <w:sz w:val="24"/>
          <w:u w:val="single"/>
        </w:rPr>
        <w:t xml:space="preserve">SEGUNDASSESIONEXT.pdf, </w:t>
      </w:r>
      <w:r w:rsidRPr="005C6137">
        <w:rPr>
          <w:rFonts w:ascii="Palatino Linotype" w:hAnsi="Palatino Linotype" w:cs="Arial"/>
          <w:bCs/>
          <w:sz w:val="24"/>
        </w:rPr>
        <w:t xml:space="preserve">el cual hace referencia al Acuerdo de Clasificación relativo a la versión pública del </w:t>
      </w:r>
      <w:r w:rsidRPr="005C6137">
        <w:rPr>
          <w:rFonts w:ascii="Palatino Linotype" w:hAnsi="Palatino Linotype" w:cs="Arial"/>
          <w:b/>
          <w:bCs/>
          <w:i/>
          <w:sz w:val="24"/>
        </w:rPr>
        <w:t>recibo de nómina de</w:t>
      </w:r>
      <w:r w:rsidR="00823B0A" w:rsidRPr="005C6137">
        <w:rPr>
          <w:rFonts w:ascii="Palatino Linotype" w:hAnsi="Palatino Linotype" w:cs="Arial"/>
          <w:b/>
          <w:bCs/>
          <w:i/>
          <w:sz w:val="24"/>
        </w:rPr>
        <w:t xml:space="preserve"> Víctor Manuel Rodríguez Mercado.</w:t>
      </w:r>
    </w:p>
    <w:p w14:paraId="045A1DE6" w14:textId="74D3B0EA" w:rsidR="005731EC" w:rsidRPr="005C6137" w:rsidRDefault="005731EC" w:rsidP="005731EC">
      <w:pPr>
        <w:pStyle w:val="Prrafodelista"/>
        <w:numPr>
          <w:ilvl w:val="0"/>
          <w:numId w:val="3"/>
        </w:numPr>
        <w:tabs>
          <w:tab w:val="left" w:pos="567"/>
        </w:tabs>
        <w:spacing w:line="360" w:lineRule="auto"/>
        <w:jc w:val="both"/>
        <w:rPr>
          <w:rFonts w:ascii="Palatino Linotype" w:hAnsi="Palatino Linotype"/>
          <w:b/>
          <w:color w:val="000000" w:themeColor="text1"/>
          <w:sz w:val="24"/>
          <w:szCs w:val="24"/>
          <w:lang w:val="es-MX"/>
        </w:rPr>
      </w:pPr>
      <w:r w:rsidRPr="005C6137">
        <w:rPr>
          <w:rFonts w:ascii="Palatino Linotype" w:hAnsi="Palatino Linotype"/>
          <w:color w:val="000000" w:themeColor="text1"/>
          <w:sz w:val="24"/>
          <w:szCs w:val="24"/>
          <w:lang w:val="es-MX"/>
        </w:rPr>
        <w:t>De esta este modo en términos meramente procedimentales, se actualiza la causal de procedencia del recurso de revisión, establecidas en e</w:t>
      </w:r>
      <w:r w:rsidR="001E3871" w:rsidRPr="005C6137">
        <w:rPr>
          <w:rFonts w:ascii="Palatino Linotype" w:hAnsi="Palatino Linotype"/>
          <w:color w:val="000000" w:themeColor="text1"/>
          <w:sz w:val="24"/>
          <w:szCs w:val="24"/>
          <w:lang w:val="es-MX"/>
        </w:rPr>
        <w:t>l artículo 179 fracción II</w:t>
      </w:r>
      <w:r w:rsidRPr="005C6137">
        <w:rPr>
          <w:rFonts w:ascii="Palatino Linotype" w:hAnsi="Palatino Linotype"/>
          <w:color w:val="000000" w:themeColor="text1"/>
          <w:sz w:val="24"/>
          <w:szCs w:val="24"/>
          <w:lang w:val="es-MX"/>
        </w:rPr>
        <w:t xml:space="preserve"> de la </w:t>
      </w:r>
      <w:r w:rsidRPr="005C6137">
        <w:rPr>
          <w:rFonts w:ascii="Palatino Linotype" w:hAnsi="Palatino Linotype"/>
          <w:b/>
          <w:color w:val="000000" w:themeColor="text1"/>
          <w:sz w:val="24"/>
          <w:szCs w:val="24"/>
          <w:lang w:val="es-MX"/>
        </w:rPr>
        <w:t>Ley de Transparencia y Acceso a la Información Pública del Estado de México y Municipios.</w:t>
      </w:r>
    </w:p>
    <w:p w14:paraId="1039A679" w14:textId="77777777" w:rsidR="005731EC" w:rsidRPr="005C6137" w:rsidRDefault="005731EC" w:rsidP="005731EC">
      <w:pPr>
        <w:pStyle w:val="Prrafodelista"/>
        <w:rPr>
          <w:rFonts w:ascii="Palatino Linotype" w:hAnsi="Palatino Linotype"/>
          <w:b/>
          <w:color w:val="000000" w:themeColor="text1"/>
          <w:sz w:val="24"/>
          <w:szCs w:val="24"/>
          <w:lang w:val="es-MX"/>
        </w:rPr>
      </w:pPr>
    </w:p>
    <w:p w14:paraId="40A701BA" w14:textId="77777777" w:rsidR="001E3871" w:rsidRPr="005C6137" w:rsidRDefault="005731EC" w:rsidP="005731EC">
      <w:pPr>
        <w:pStyle w:val="Prrafodelista"/>
        <w:tabs>
          <w:tab w:val="left" w:pos="1134"/>
        </w:tabs>
        <w:ind w:left="567"/>
        <w:rPr>
          <w:rFonts w:ascii="Palatino Linotype" w:hAnsi="Palatino Linotype"/>
          <w:i/>
          <w:color w:val="000000" w:themeColor="text1"/>
          <w:lang w:val="es-MX"/>
        </w:rPr>
      </w:pPr>
      <w:r w:rsidRPr="005C6137">
        <w:rPr>
          <w:rFonts w:ascii="Palatino Linotype" w:hAnsi="Palatino Linotype"/>
          <w:b/>
          <w:color w:val="000000" w:themeColor="text1"/>
          <w:sz w:val="24"/>
          <w:szCs w:val="24"/>
          <w:lang w:val="es-MX"/>
        </w:rPr>
        <w:t>“</w:t>
      </w:r>
      <w:r w:rsidRPr="005C6137">
        <w:rPr>
          <w:rFonts w:ascii="Palatino Linotype" w:hAnsi="Palatino Linotype"/>
          <w:b/>
          <w:i/>
          <w:color w:val="000000" w:themeColor="text1"/>
          <w:sz w:val="24"/>
          <w:szCs w:val="24"/>
          <w:lang w:val="es-MX"/>
        </w:rPr>
        <w:t xml:space="preserve">Artículo 179. </w:t>
      </w:r>
      <w:r w:rsidRPr="005C6137">
        <w:rPr>
          <w:rFonts w:ascii="Palatino Linotype" w:hAnsi="Palatino Linotype"/>
          <w:i/>
          <w:color w:val="000000" w:themeColor="text1"/>
          <w:lang w:val="es-MX"/>
        </w:rPr>
        <w:t>El recurso de revisión es un medio de protección que la Ley otorga a los particulares, para hacer valer su derecho de acceso a la información pública, y procederá en contra de las siguientes causas:</w:t>
      </w:r>
    </w:p>
    <w:p w14:paraId="122C2CBA" w14:textId="77777777" w:rsidR="001E3871" w:rsidRPr="005C6137" w:rsidRDefault="001E3871" w:rsidP="001E3871">
      <w:pPr>
        <w:pStyle w:val="Prrafodelista"/>
        <w:spacing w:line="240" w:lineRule="auto"/>
        <w:ind w:left="1416"/>
        <w:rPr>
          <w:rFonts w:ascii="Palatino Linotype" w:hAnsi="Palatino Linotype"/>
          <w:color w:val="000000" w:themeColor="text1"/>
          <w:lang w:val="es-MX"/>
        </w:rPr>
      </w:pPr>
      <w:r w:rsidRPr="005C6137">
        <w:rPr>
          <w:rFonts w:ascii="Palatino Linotype" w:hAnsi="Palatino Linotype"/>
          <w:color w:val="000000" w:themeColor="text1"/>
          <w:lang w:val="es-MX"/>
        </w:rPr>
        <w:t>“…</w:t>
      </w:r>
    </w:p>
    <w:p w14:paraId="5DC36601" w14:textId="77777777" w:rsidR="001E3871" w:rsidRPr="005C6137" w:rsidRDefault="001E3871" w:rsidP="001E3871">
      <w:pPr>
        <w:spacing w:before="240" w:after="240" w:line="240" w:lineRule="auto"/>
        <w:ind w:left="708" w:firstLine="708"/>
        <w:rPr>
          <w:rFonts w:ascii="Palatino Linotype" w:hAnsi="Palatino Linotype"/>
          <w:b/>
          <w:i/>
        </w:rPr>
      </w:pPr>
      <w:r w:rsidRPr="005C6137">
        <w:rPr>
          <w:rFonts w:ascii="Palatino Linotype" w:hAnsi="Palatino Linotype"/>
          <w:b/>
          <w:i/>
        </w:rPr>
        <w:t>II. La clasificación de la información;</w:t>
      </w:r>
    </w:p>
    <w:p w14:paraId="1EE3E8E6" w14:textId="64757527" w:rsidR="001E3871" w:rsidRPr="005C6137" w:rsidRDefault="001E3871" w:rsidP="001E3871">
      <w:pPr>
        <w:pStyle w:val="Prrafodelista"/>
        <w:spacing w:line="240" w:lineRule="auto"/>
        <w:ind w:left="1416"/>
        <w:rPr>
          <w:rFonts w:ascii="Palatino Linotype" w:hAnsi="Palatino Linotype"/>
          <w:b/>
          <w:i/>
          <w:color w:val="000000" w:themeColor="text1"/>
          <w:lang w:val="es-MX"/>
        </w:rPr>
      </w:pPr>
      <w:r w:rsidRPr="005C6137">
        <w:rPr>
          <w:rFonts w:ascii="Palatino Linotype" w:hAnsi="Palatino Linotype"/>
          <w:b/>
          <w:i/>
          <w:color w:val="000000" w:themeColor="text1"/>
          <w:lang w:val="es-MX"/>
        </w:rPr>
        <w:lastRenderedPageBreak/>
        <w:t>…”</w:t>
      </w:r>
    </w:p>
    <w:p w14:paraId="48EDE997" w14:textId="77777777" w:rsidR="00823B0A" w:rsidRPr="005C6137" w:rsidRDefault="00823B0A" w:rsidP="00141DFF">
      <w:pPr>
        <w:pStyle w:val="Prrafodelista"/>
        <w:numPr>
          <w:ilvl w:val="0"/>
          <w:numId w:val="3"/>
        </w:numPr>
        <w:spacing w:before="240" w:after="240" w:line="360" w:lineRule="auto"/>
        <w:jc w:val="both"/>
        <w:rPr>
          <w:rFonts w:ascii="Palatino Linotype" w:hAnsi="Palatino Linotype"/>
          <w:i/>
        </w:rPr>
      </w:pPr>
      <w:r w:rsidRPr="005C6137">
        <w:rPr>
          <w:rFonts w:ascii="Palatino Linotype" w:hAnsi="Palatino Linotype" w:cs="Arial"/>
          <w:bCs/>
          <w:sz w:val="24"/>
        </w:rPr>
        <w:t xml:space="preserve"> Por lo que en tales condiciones, la </w:t>
      </w:r>
      <w:r w:rsidRPr="005C6137">
        <w:rPr>
          <w:rFonts w:ascii="Palatino Linotype" w:hAnsi="Palatino Linotype" w:cs="Arial"/>
          <w:bCs/>
          <w:i/>
          <w:sz w:val="24"/>
        </w:rPr>
        <w:t>Litis</w:t>
      </w:r>
      <w:r w:rsidRPr="005C6137">
        <w:rPr>
          <w:rFonts w:ascii="Palatino Linotype" w:hAnsi="Palatino Linotype" w:cs="Arial"/>
          <w:bCs/>
          <w:sz w:val="24"/>
        </w:rPr>
        <w:t xml:space="preserve"> a resolver en el presente recurso se circunscribe a determinar si el </w:t>
      </w:r>
      <w:r w:rsidRPr="005C6137">
        <w:rPr>
          <w:rFonts w:ascii="Palatino Linotype" w:hAnsi="Palatino Linotype" w:cs="Arial"/>
          <w:b/>
          <w:bCs/>
          <w:sz w:val="24"/>
        </w:rPr>
        <w:t>SUJETO OBLIGADO</w:t>
      </w:r>
      <w:r w:rsidRPr="005C6137">
        <w:rPr>
          <w:rFonts w:ascii="Palatino Linotype" w:hAnsi="Palatino Linotype" w:cs="Arial"/>
          <w:bCs/>
          <w:sz w:val="24"/>
        </w:rPr>
        <w:t xml:space="preserve"> a través de su respuesta</w:t>
      </w:r>
      <w:r w:rsidR="000C4FE6" w:rsidRPr="005C6137">
        <w:rPr>
          <w:rFonts w:ascii="Palatino Linotype" w:hAnsi="Palatino Linotype" w:cs="Arial"/>
          <w:bCs/>
          <w:sz w:val="24"/>
        </w:rPr>
        <w:t xml:space="preserve">s satisface la solicitudes de acceso a la información, si son fundadas las razones o motivos de inconformidad, si es procedente las clasificación de los documentos emitidos por éste y si los Acuerdos presentados por el Comité de  Transparencia cumplen con las formalidades exigidas por la Ley de la materia, en los siguientes considerandos se analizará y determinará lo conducente. </w:t>
      </w:r>
    </w:p>
    <w:p w14:paraId="6A27125B" w14:textId="77777777" w:rsidR="00823B0A" w:rsidRPr="005C6137" w:rsidRDefault="00823B0A" w:rsidP="003D2591">
      <w:pPr>
        <w:pStyle w:val="Ttulo1"/>
        <w:rPr>
          <w:rFonts w:ascii="Palatino Linotype" w:hAnsi="Palatino Linotype"/>
          <w:b/>
          <w:color w:val="auto"/>
          <w:sz w:val="24"/>
        </w:rPr>
      </w:pPr>
      <w:bookmarkStart w:id="5" w:name="_Toc529184610"/>
      <w:r w:rsidRPr="005C6137">
        <w:rPr>
          <w:rFonts w:ascii="Palatino Linotype" w:hAnsi="Palatino Linotype"/>
          <w:b/>
          <w:color w:val="auto"/>
          <w:sz w:val="24"/>
        </w:rPr>
        <w:t>CUARTO. Estudio y resolución del asunto</w:t>
      </w:r>
      <w:bookmarkEnd w:id="5"/>
      <w:r w:rsidRPr="005C6137">
        <w:rPr>
          <w:rFonts w:ascii="Palatino Linotype" w:hAnsi="Palatino Linotype"/>
          <w:b/>
          <w:color w:val="auto"/>
          <w:sz w:val="24"/>
        </w:rPr>
        <w:t xml:space="preserve"> </w:t>
      </w:r>
    </w:p>
    <w:p w14:paraId="77F8185A" w14:textId="77777777" w:rsidR="00D36CAD" w:rsidRPr="005C6137" w:rsidRDefault="00D36CAD" w:rsidP="00141DFF">
      <w:pPr>
        <w:pStyle w:val="Sinespaciado"/>
        <w:ind w:right="567"/>
        <w:jc w:val="both"/>
        <w:rPr>
          <w:rFonts w:ascii="Palatino Linotype" w:hAnsi="Palatino Linotype"/>
          <w:b/>
        </w:rPr>
      </w:pPr>
      <w:r w:rsidRPr="005C6137">
        <w:rPr>
          <w:rFonts w:ascii="Palatino Linotype" w:hAnsi="Palatino Linotype"/>
          <w:b/>
        </w:rPr>
        <w:t xml:space="preserve"> </w:t>
      </w:r>
    </w:p>
    <w:p w14:paraId="03CB3919" w14:textId="77777777" w:rsidR="00D36CAD" w:rsidRPr="005C6137" w:rsidRDefault="00D36CAD" w:rsidP="00141DFF">
      <w:pPr>
        <w:pStyle w:val="Sinespaciado"/>
        <w:numPr>
          <w:ilvl w:val="0"/>
          <w:numId w:val="18"/>
        </w:numPr>
        <w:ind w:right="567"/>
        <w:jc w:val="both"/>
        <w:rPr>
          <w:rFonts w:ascii="Palatino Linotype" w:hAnsi="Palatino Linotype"/>
          <w:b/>
          <w:sz w:val="22"/>
        </w:rPr>
      </w:pPr>
      <w:r w:rsidRPr="005C6137">
        <w:rPr>
          <w:rFonts w:ascii="Palatino Linotype" w:hAnsi="Palatino Linotype"/>
          <w:b/>
        </w:rPr>
        <w:t>De la respuesta del Sujeto Obligado.</w:t>
      </w:r>
    </w:p>
    <w:p w14:paraId="265A2610" w14:textId="77777777" w:rsidR="00F34BA0" w:rsidRPr="005C6137" w:rsidRDefault="00F34BA0" w:rsidP="00141DFF">
      <w:pPr>
        <w:pStyle w:val="Sinespaciado"/>
        <w:ind w:left="1080" w:right="567"/>
        <w:jc w:val="both"/>
        <w:rPr>
          <w:rFonts w:ascii="Palatino Linotype" w:hAnsi="Palatino Linotype"/>
          <w:b/>
          <w:sz w:val="22"/>
        </w:rPr>
      </w:pPr>
    </w:p>
    <w:p w14:paraId="6B72ED35" w14:textId="42AE1C04" w:rsidR="00EC2947" w:rsidRPr="005C6137" w:rsidRDefault="00823B0A" w:rsidP="00141DFF">
      <w:pPr>
        <w:pStyle w:val="Prrafodelista"/>
        <w:numPr>
          <w:ilvl w:val="0"/>
          <w:numId w:val="3"/>
        </w:numPr>
        <w:spacing w:line="360" w:lineRule="auto"/>
        <w:jc w:val="both"/>
        <w:rPr>
          <w:i/>
        </w:rPr>
      </w:pPr>
      <w:r w:rsidRPr="005C6137">
        <w:rPr>
          <w:rFonts w:ascii="Palatino Linotype" w:hAnsi="Palatino Linotype" w:cs="Arial"/>
          <w:b/>
          <w:bCs/>
          <w:i/>
          <w:sz w:val="24"/>
        </w:rPr>
        <w:t xml:space="preserve"> </w:t>
      </w:r>
      <w:r w:rsidR="00EC2947" w:rsidRPr="005C6137">
        <w:rPr>
          <w:rFonts w:ascii="Palatino Linotype" w:hAnsi="Palatino Linotype" w:cs="Arial"/>
          <w:bCs/>
          <w:sz w:val="24"/>
        </w:rPr>
        <w:t xml:space="preserve">Resulta oportuno precisar nuevamente que la </w:t>
      </w:r>
      <w:r w:rsidR="00EC2947" w:rsidRPr="005C6137">
        <w:rPr>
          <w:rFonts w:ascii="Palatino Linotype" w:hAnsi="Palatino Linotype" w:cs="Arial"/>
          <w:b/>
          <w:bCs/>
          <w:sz w:val="24"/>
        </w:rPr>
        <w:t xml:space="preserve">RECURRENTE </w:t>
      </w:r>
      <w:r w:rsidR="00EC2947" w:rsidRPr="005C6137">
        <w:rPr>
          <w:rFonts w:ascii="Palatino Linotype" w:hAnsi="Palatino Linotype" w:cs="Arial"/>
          <w:bCs/>
          <w:sz w:val="24"/>
        </w:rPr>
        <w:t xml:space="preserve">requirió </w:t>
      </w:r>
      <w:r w:rsidR="00504874" w:rsidRPr="005C6137">
        <w:rPr>
          <w:rFonts w:ascii="Palatino Linotype" w:hAnsi="Palatino Linotype" w:cs="Arial"/>
          <w:bCs/>
          <w:sz w:val="24"/>
        </w:rPr>
        <w:t>a través de</w:t>
      </w:r>
      <w:r w:rsidR="00EC2947" w:rsidRPr="005C6137">
        <w:rPr>
          <w:rFonts w:ascii="Palatino Linotype" w:hAnsi="Palatino Linotype" w:cs="Arial"/>
          <w:bCs/>
          <w:sz w:val="24"/>
        </w:rPr>
        <w:t xml:space="preserve"> dos solicitudes</w:t>
      </w:r>
      <w:r w:rsidR="001E3871" w:rsidRPr="005C6137">
        <w:rPr>
          <w:rFonts w:ascii="Palatino Linotype" w:hAnsi="Palatino Linotype" w:cs="Arial"/>
          <w:bCs/>
          <w:sz w:val="24"/>
        </w:rPr>
        <w:t xml:space="preserve"> de información</w:t>
      </w:r>
      <w:r w:rsidR="00EC2947" w:rsidRPr="005C6137">
        <w:rPr>
          <w:rFonts w:ascii="Palatino Linotype" w:hAnsi="Palatino Linotype" w:cs="Arial"/>
          <w:bCs/>
          <w:sz w:val="24"/>
        </w:rPr>
        <w:t xml:space="preserve"> </w:t>
      </w:r>
      <w:r w:rsidR="00EC2947" w:rsidRPr="005C6137">
        <w:rPr>
          <w:rFonts w:ascii="Palatino Linotype" w:hAnsi="Palatino Linotype" w:cs="Arial"/>
          <w:bCs/>
          <w:i/>
          <w:sz w:val="24"/>
        </w:rPr>
        <w:t>“</w:t>
      </w:r>
      <w:r w:rsidR="00EC2947" w:rsidRPr="005C6137">
        <w:rPr>
          <w:rFonts w:ascii="Palatino Linotype" w:hAnsi="Palatino Linotype"/>
          <w:i/>
          <w:sz w:val="24"/>
          <w:szCs w:val="24"/>
          <w:lang w:val="es-MX"/>
        </w:rPr>
        <w:t>copia del talón de pago de l</w:t>
      </w:r>
      <w:r w:rsidR="00B17370" w:rsidRPr="005C6137">
        <w:rPr>
          <w:rFonts w:ascii="Palatino Linotype" w:hAnsi="Palatino Linotype"/>
          <w:i/>
          <w:sz w:val="24"/>
          <w:szCs w:val="24"/>
          <w:lang w:val="es-MX"/>
        </w:rPr>
        <w:t xml:space="preserve">a C. EDITH ALMAZÁN CARDOSO </w:t>
      </w:r>
      <w:r w:rsidR="00B17370" w:rsidRPr="005C6137">
        <w:rPr>
          <w:rFonts w:ascii="Palatino Linotype" w:hAnsi="Palatino Linotype"/>
          <w:sz w:val="24"/>
          <w:szCs w:val="24"/>
          <w:lang w:val="es-MX"/>
        </w:rPr>
        <w:t>y del</w:t>
      </w:r>
      <w:r w:rsidR="001E3871" w:rsidRPr="005C6137">
        <w:rPr>
          <w:rFonts w:ascii="Palatino Linotype" w:hAnsi="Palatino Linotype"/>
          <w:i/>
          <w:sz w:val="24"/>
          <w:szCs w:val="24"/>
          <w:lang w:val="es-MX"/>
        </w:rPr>
        <w:t xml:space="preserve"> C.  VÍCTOR RODRÍGUEZ MERCADO” </w:t>
      </w:r>
      <w:r w:rsidR="001E3871" w:rsidRPr="005C6137">
        <w:rPr>
          <w:rFonts w:ascii="Palatino Linotype" w:hAnsi="Palatino Linotype"/>
          <w:sz w:val="24"/>
          <w:szCs w:val="24"/>
          <w:lang w:val="es-MX"/>
        </w:rPr>
        <w:t xml:space="preserve">respectivamente. </w:t>
      </w:r>
    </w:p>
    <w:p w14:paraId="3302E957" w14:textId="77777777" w:rsidR="00EC2947" w:rsidRPr="005C6137" w:rsidRDefault="00EC2947" w:rsidP="00141DFF">
      <w:pPr>
        <w:pStyle w:val="Prrafodelista"/>
        <w:spacing w:line="360" w:lineRule="auto"/>
        <w:ind w:left="360"/>
        <w:jc w:val="both"/>
        <w:rPr>
          <w:i/>
        </w:rPr>
      </w:pPr>
    </w:p>
    <w:p w14:paraId="11BE756A" w14:textId="77777777" w:rsidR="00466425" w:rsidRPr="005C6137" w:rsidRDefault="00EC2947" w:rsidP="00141DFF">
      <w:pPr>
        <w:pStyle w:val="Prrafodelista"/>
        <w:numPr>
          <w:ilvl w:val="0"/>
          <w:numId w:val="3"/>
        </w:numPr>
        <w:spacing w:before="240" w:after="240" w:line="360" w:lineRule="auto"/>
        <w:jc w:val="both"/>
        <w:rPr>
          <w:rFonts w:ascii="Palatino Linotype" w:hAnsi="Palatino Linotype"/>
          <w:sz w:val="36"/>
        </w:rPr>
      </w:pPr>
      <w:r w:rsidRPr="005C6137">
        <w:rPr>
          <w:rFonts w:ascii="Palatino Linotype" w:hAnsi="Palatino Linotype"/>
          <w:sz w:val="24"/>
        </w:rPr>
        <w:t xml:space="preserve">En respuesta a dichas solicitudes, el </w:t>
      </w:r>
      <w:r w:rsidRPr="005C6137">
        <w:rPr>
          <w:rFonts w:ascii="Palatino Linotype" w:hAnsi="Palatino Linotype"/>
          <w:b/>
          <w:sz w:val="24"/>
        </w:rPr>
        <w:t>SUJETO OBLIGADO</w:t>
      </w:r>
      <w:r w:rsidRPr="005C6137">
        <w:rPr>
          <w:rFonts w:ascii="Palatino Linotype" w:hAnsi="Palatino Linotype"/>
          <w:sz w:val="24"/>
        </w:rPr>
        <w:t xml:space="preserve"> </w:t>
      </w:r>
      <w:r w:rsidR="004B42A3" w:rsidRPr="005C6137">
        <w:rPr>
          <w:rFonts w:ascii="Palatino Linotype" w:hAnsi="Palatino Linotype"/>
          <w:sz w:val="24"/>
        </w:rPr>
        <w:t>adjuntó</w:t>
      </w:r>
      <w:r w:rsidRPr="005C6137">
        <w:rPr>
          <w:rFonts w:ascii="Palatino Linotype" w:hAnsi="Palatino Linotype"/>
          <w:sz w:val="24"/>
        </w:rPr>
        <w:t xml:space="preserve"> a través del </w:t>
      </w:r>
      <w:r w:rsidR="004B42A3" w:rsidRPr="005C6137">
        <w:rPr>
          <w:rFonts w:ascii="Palatino Linotype" w:hAnsi="Palatino Linotype"/>
          <w:sz w:val="24"/>
        </w:rPr>
        <w:t>SAIMEX, un documento</w:t>
      </w:r>
      <w:r w:rsidRPr="005C6137">
        <w:rPr>
          <w:rFonts w:ascii="Palatino Linotype" w:hAnsi="Palatino Linotype"/>
          <w:sz w:val="24"/>
        </w:rPr>
        <w:t xml:space="preserve"> electr</w:t>
      </w:r>
      <w:r w:rsidR="004B42A3" w:rsidRPr="005C6137">
        <w:rPr>
          <w:rFonts w:ascii="Palatino Linotype" w:hAnsi="Palatino Linotype"/>
          <w:sz w:val="24"/>
        </w:rPr>
        <w:t xml:space="preserve">ónico para cada una de las solicitudes consistentes en lo siguiente: </w:t>
      </w:r>
    </w:p>
    <w:p w14:paraId="52AB2FEF" w14:textId="77777777" w:rsidR="00466425" w:rsidRPr="005C6137" w:rsidRDefault="00BF1885" w:rsidP="00141DFF">
      <w:pPr>
        <w:pStyle w:val="Prrafodelista"/>
        <w:numPr>
          <w:ilvl w:val="0"/>
          <w:numId w:val="21"/>
        </w:numPr>
        <w:spacing w:before="240" w:after="240" w:line="360" w:lineRule="auto"/>
        <w:jc w:val="both"/>
        <w:rPr>
          <w:rFonts w:ascii="Palatino Linotype" w:hAnsi="Palatino Linotype"/>
          <w:sz w:val="36"/>
        </w:rPr>
      </w:pPr>
      <w:r w:rsidRPr="005C6137">
        <w:rPr>
          <w:rFonts w:ascii="Palatino Linotype" w:hAnsi="Palatino Linotype"/>
          <w:b/>
          <w:sz w:val="24"/>
          <w:szCs w:val="24"/>
          <w:lang w:val="es-MX"/>
        </w:rPr>
        <w:t xml:space="preserve">Solicitud </w:t>
      </w:r>
      <w:r w:rsidR="004B42A3" w:rsidRPr="005C6137">
        <w:rPr>
          <w:rFonts w:ascii="Palatino Linotype" w:hAnsi="Palatino Linotype"/>
          <w:b/>
          <w:sz w:val="24"/>
          <w:szCs w:val="24"/>
          <w:lang w:val="es-MX"/>
        </w:rPr>
        <w:t xml:space="preserve">00096/VABRAVO//IP/2018: </w:t>
      </w:r>
      <w:r w:rsidR="004B42A3" w:rsidRPr="005C6137">
        <w:rPr>
          <w:rFonts w:ascii="Palatino Linotype" w:hAnsi="Palatino Linotype"/>
          <w:sz w:val="24"/>
          <w:szCs w:val="24"/>
          <w:lang w:val="es-MX"/>
        </w:rPr>
        <w:t xml:space="preserve">archivo en formato </w:t>
      </w:r>
      <w:proofErr w:type="spellStart"/>
      <w:r w:rsidR="004B42A3" w:rsidRPr="005C6137">
        <w:rPr>
          <w:rFonts w:ascii="Palatino Linotype" w:hAnsi="Palatino Linotype"/>
          <w:sz w:val="24"/>
          <w:szCs w:val="24"/>
          <w:lang w:val="es-MX"/>
        </w:rPr>
        <w:t>pdf</w:t>
      </w:r>
      <w:proofErr w:type="spellEnd"/>
      <w:r w:rsidR="004B42A3" w:rsidRPr="005C6137">
        <w:rPr>
          <w:rFonts w:ascii="Palatino Linotype" w:hAnsi="Palatino Linotype"/>
          <w:sz w:val="24"/>
          <w:szCs w:val="24"/>
          <w:lang w:val="es-MX"/>
        </w:rPr>
        <w:t xml:space="preserve">, denominado  </w:t>
      </w:r>
      <w:r w:rsidR="00071F26" w:rsidRPr="005C6137">
        <w:rPr>
          <w:rFonts w:ascii="Palatino Linotype" w:hAnsi="Palatino Linotype"/>
          <w:b/>
          <w:sz w:val="24"/>
          <w:szCs w:val="24"/>
          <w:lang w:val="es-MX"/>
        </w:rPr>
        <w:t>RECIBO VICTOR MANUEL RODRIGUEZ_redacted.pdf.96</w:t>
      </w:r>
      <w:r w:rsidR="004B42A3" w:rsidRPr="005C6137">
        <w:rPr>
          <w:rFonts w:ascii="Palatino Linotype" w:hAnsi="Palatino Linotype"/>
          <w:b/>
          <w:sz w:val="24"/>
          <w:szCs w:val="24"/>
          <w:lang w:val="es-MX"/>
        </w:rPr>
        <w:t xml:space="preserve">, </w:t>
      </w:r>
      <w:r w:rsidR="004B42A3" w:rsidRPr="005C6137">
        <w:rPr>
          <w:rFonts w:ascii="Palatino Linotype" w:hAnsi="Palatino Linotype"/>
          <w:sz w:val="24"/>
          <w:szCs w:val="24"/>
          <w:lang w:val="es-MX"/>
        </w:rPr>
        <w:t xml:space="preserve">el cual </w:t>
      </w:r>
      <w:r w:rsidRPr="005C6137">
        <w:rPr>
          <w:rFonts w:ascii="Palatino Linotype" w:hAnsi="Palatino Linotype"/>
          <w:sz w:val="24"/>
          <w:szCs w:val="24"/>
          <w:lang w:val="es-MX"/>
        </w:rPr>
        <w:t>contiene el recibo de nómina de</w:t>
      </w:r>
      <w:r w:rsidR="004B42A3" w:rsidRPr="005C6137">
        <w:rPr>
          <w:rFonts w:ascii="Palatino Linotype" w:hAnsi="Palatino Linotype"/>
          <w:sz w:val="24"/>
          <w:szCs w:val="24"/>
          <w:lang w:val="es-MX"/>
        </w:rPr>
        <w:t>l servidor público</w:t>
      </w:r>
      <w:r w:rsidR="00071F26" w:rsidRPr="005C6137">
        <w:rPr>
          <w:rFonts w:ascii="Palatino Linotype" w:hAnsi="Palatino Linotype"/>
          <w:b/>
          <w:i/>
          <w:sz w:val="24"/>
          <w:szCs w:val="24"/>
          <w:lang w:val="es-MX"/>
        </w:rPr>
        <w:t xml:space="preserve"> Víctor Manuel Rodríguez Mercado</w:t>
      </w:r>
      <w:r w:rsidR="004B42A3" w:rsidRPr="005C6137">
        <w:rPr>
          <w:rFonts w:ascii="Palatino Linotype" w:hAnsi="Palatino Linotype"/>
          <w:b/>
          <w:i/>
          <w:sz w:val="24"/>
          <w:szCs w:val="24"/>
          <w:lang w:val="es-MX"/>
        </w:rPr>
        <w:t xml:space="preserve">, </w:t>
      </w:r>
      <w:r w:rsidR="004B42A3" w:rsidRPr="005C6137">
        <w:rPr>
          <w:rFonts w:ascii="Palatino Linotype" w:hAnsi="Palatino Linotype"/>
          <w:sz w:val="24"/>
          <w:szCs w:val="24"/>
          <w:lang w:val="es-MX"/>
        </w:rPr>
        <w:t xml:space="preserve">en una aparente versión pública; documento en el cual se aprecia información respectiva a: </w:t>
      </w:r>
      <w:r w:rsidRPr="005C6137">
        <w:rPr>
          <w:rFonts w:ascii="Palatino Linotype" w:hAnsi="Palatino Linotype"/>
          <w:sz w:val="24"/>
          <w:szCs w:val="24"/>
          <w:lang w:val="es-MX"/>
        </w:rPr>
        <w:t>“N</w:t>
      </w:r>
      <w:r w:rsidR="004B42A3" w:rsidRPr="005C6137">
        <w:rPr>
          <w:rFonts w:ascii="Palatino Linotype" w:hAnsi="Palatino Linotype"/>
          <w:sz w:val="24"/>
          <w:szCs w:val="24"/>
          <w:lang w:val="es-MX"/>
        </w:rPr>
        <w:t>úmero de trabajador</w:t>
      </w:r>
      <w:r w:rsidRPr="005C6137">
        <w:rPr>
          <w:rFonts w:ascii="Palatino Linotype" w:hAnsi="Palatino Linotype"/>
          <w:sz w:val="24"/>
          <w:szCs w:val="24"/>
          <w:lang w:val="es-MX"/>
        </w:rPr>
        <w:t>”</w:t>
      </w:r>
      <w:r w:rsidR="00466425" w:rsidRPr="005C6137">
        <w:rPr>
          <w:rFonts w:ascii="Palatino Linotype" w:hAnsi="Palatino Linotype"/>
          <w:sz w:val="24"/>
          <w:szCs w:val="24"/>
          <w:lang w:val="es-MX"/>
        </w:rPr>
        <w:t xml:space="preserve">, </w:t>
      </w:r>
      <w:r w:rsidRPr="005C6137">
        <w:rPr>
          <w:rFonts w:ascii="Palatino Linotype" w:hAnsi="Palatino Linotype"/>
          <w:sz w:val="24"/>
          <w:szCs w:val="24"/>
          <w:lang w:val="es-MX"/>
        </w:rPr>
        <w:t>“N</w:t>
      </w:r>
      <w:r w:rsidR="004B42A3" w:rsidRPr="005C6137">
        <w:rPr>
          <w:rFonts w:ascii="Palatino Linotype" w:hAnsi="Palatino Linotype"/>
          <w:sz w:val="24"/>
          <w:szCs w:val="24"/>
          <w:lang w:val="es-MX"/>
        </w:rPr>
        <w:t>ombre</w:t>
      </w:r>
      <w:r w:rsidRPr="005C6137">
        <w:rPr>
          <w:rFonts w:ascii="Palatino Linotype" w:hAnsi="Palatino Linotype"/>
          <w:sz w:val="24"/>
          <w:szCs w:val="24"/>
          <w:lang w:val="es-MX"/>
        </w:rPr>
        <w:t>”</w:t>
      </w:r>
      <w:r w:rsidR="00466425" w:rsidRPr="005C6137">
        <w:rPr>
          <w:rFonts w:ascii="Palatino Linotype" w:hAnsi="Palatino Linotype"/>
          <w:sz w:val="24"/>
          <w:szCs w:val="24"/>
          <w:lang w:val="es-MX"/>
        </w:rPr>
        <w:t xml:space="preserve">, </w:t>
      </w:r>
      <w:r w:rsidRPr="005C6137">
        <w:rPr>
          <w:rFonts w:ascii="Palatino Linotype" w:hAnsi="Palatino Linotype"/>
          <w:sz w:val="24"/>
          <w:szCs w:val="24"/>
          <w:lang w:val="es-MX"/>
        </w:rPr>
        <w:t>“R</w:t>
      </w:r>
      <w:r w:rsidR="00466425" w:rsidRPr="005C6137">
        <w:rPr>
          <w:rFonts w:ascii="Palatino Linotype" w:hAnsi="Palatino Linotype"/>
          <w:sz w:val="24"/>
          <w:szCs w:val="24"/>
          <w:lang w:val="es-MX"/>
        </w:rPr>
        <w:t>égimen del trab</w:t>
      </w:r>
      <w:r w:rsidRPr="005C6137">
        <w:rPr>
          <w:rFonts w:ascii="Palatino Linotype" w:hAnsi="Palatino Linotype"/>
          <w:sz w:val="24"/>
          <w:szCs w:val="24"/>
          <w:lang w:val="es-MX"/>
        </w:rPr>
        <w:t>ajador”, “Departamento”, “Puesto”, “Nú</w:t>
      </w:r>
      <w:r w:rsidR="00466425" w:rsidRPr="005C6137">
        <w:rPr>
          <w:rFonts w:ascii="Palatino Linotype" w:hAnsi="Palatino Linotype"/>
          <w:sz w:val="24"/>
          <w:szCs w:val="24"/>
          <w:lang w:val="es-MX"/>
        </w:rPr>
        <w:t>mero de nómina</w:t>
      </w:r>
      <w:r w:rsidRPr="005C6137">
        <w:rPr>
          <w:rFonts w:ascii="Palatino Linotype" w:hAnsi="Palatino Linotype"/>
          <w:sz w:val="24"/>
          <w:szCs w:val="24"/>
          <w:lang w:val="es-MX"/>
        </w:rPr>
        <w:t>”</w:t>
      </w:r>
      <w:r w:rsidR="00466425" w:rsidRPr="005C6137">
        <w:rPr>
          <w:rFonts w:ascii="Palatino Linotype" w:hAnsi="Palatino Linotype"/>
          <w:sz w:val="24"/>
          <w:szCs w:val="24"/>
          <w:lang w:val="es-MX"/>
        </w:rPr>
        <w:t xml:space="preserve">, </w:t>
      </w:r>
      <w:r w:rsidRPr="005C6137">
        <w:rPr>
          <w:rFonts w:ascii="Palatino Linotype" w:hAnsi="Palatino Linotype"/>
          <w:sz w:val="24"/>
          <w:szCs w:val="24"/>
          <w:lang w:val="es-MX"/>
        </w:rPr>
        <w:t>“P</w:t>
      </w:r>
      <w:r w:rsidR="00466425" w:rsidRPr="005C6137">
        <w:rPr>
          <w:rFonts w:ascii="Palatino Linotype" w:hAnsi="Palatino Linotype"/>
          <w:sz w:val="24"/>
          <w:szCs w:val="24"/>
          <w:lang w:val="es-MX"/>
        </w:rPr>
        <w:t xml:space="preserve">eriodo </w:t>
      </w:r>
      <w:r w:rsidR="00466425" w:rsidRPr="005C6137">
        <w:rPr>
          <w:rFonts w:ascii="Palatino Linotype" w:hAnsi="Palatino Linotype"/>
          <w:sz w:val="24"/>
          <w:szCs w:val="24"/>
          <w:lang w:val="es-MX"/>
        </w:rPr>
        <w:lastRenderedPageBreak/>
        <w:t>del</w:t>
      </w:r>
      <w:r w:rsidRPr="005C6137">
        <w:rPr>
          <w:rFonts w:ascii="Palatino Linotype" w:hAnsi="Palatino Linotype"/>
          <w:sz w:val="24"/>
          <w:szCs w:val="24"/>
          <w:lang w:val="es-MX"/>
        </w:rPr>
        <w:t>”</w:t>
      </w:r>
      <w:r w:rsidR="00466425" w:rsidRPr="005C6137">
        <w:rPr>
          <w:rFonts w:ascii="Palatino Linotype" w:hAnsi="Palatino Linotype"/>
          <w:sz w:val="24"/>
          <w:szCs w:val="24"/>
          <w:lang w:val="es-MX"/>
        </w:rPr>
        <w:t xml:space="preserve">, </w:t>
      </w:r>
      <w:r w:rsidRPr="005C6137">
        <w:rPr>
          <w:rFonts w:ascii="Palatino Linotype" w:hAnsi="Palatino Linotype"/>
          <w:sz w:val="24"/>
          <w:szCs w:val="24"/>
          <w:lang w:val="es-MX"/>
        </w:rPr>
        <w:t>“D</w:t>
      </w:r>
      <w:r w:rsidR="00466425" w:rsidRPr="005C6137">
        <w:rPr>
          <w:rFonts w:ascii="Palatino Linotype" w:hAnsi="Palatino Linotype"/>
          <w:sz w:val="24"/>
          <w:szCs w:val="24"/>
          <w:lang w:val="es-MX"/>
        </w:rPr>
        <w:t>ías trabajados</w:t>
      </w:r>
      <w:r w:rsidRPr="005C6137">
        <w:rPr>
          <w:rFonts w:ascii="Palatino Linotype" w:hAnsi="Palatino Linotype"/>
          <w:sz w:val="24"/>
          <w:szCs w:val="24"/>
          <w:lang w:val="es-MX"/>
        </w:rPr>
        <w:t>”, “F</w:t>
      </w:r>
      <w:r w:rsidR="00466425" w:rsidRPr="005C6137">
        <w:rPr>
          <w:rFonts w:ascii="Palatino Linotype" w:hAnsi="Palatino Linotype"/>
          <w:sz w:val="24"/>
          <w:szCs w:val="24"/>
          <w:lang w:val="es-MX"/>
        </w:rPr>
        <w:t>altas</w:t>
      </w:r>
      <w:r w:rsidRPr="005C6137">
        <w:rPr>
          <w:rFonts w:ascii="Palatino Linotype" w:hAnsi="Palatino Linotype"/>
          <w:sz w:val="24"/>
          <w:szCs w:val="24"/>
          <w:lang w:val="es-MX"/>
        </w:rPr>
        <w:t>”</w:t>
      </w:r>
      <w:r w:rsidR="00466425" w:rsidRPr="005C6137">
        <w:rPr>
          <w:rFonts w:ascii="Palatino Linotype" w:hAnsi="Palatino Linotype"/>
          <w:sz w:val="24"/>
          <w:szCs w:val="24"/>
          <w:lang w:val="es-MX"/>
        </w:rPr>
        <w:t xml:space="preserve">, </w:t>
      </w:r>
      <w:r w:rsidRPr="005C6137">
        <w:rPr>
          <w:rFonts w:ascii="Palatino Linotype" w:hAnsi="Palatino Linotype"/>
          <w:sz w:val="24"/>
          <w:szCs w:val="24"/>
          <w:lang w:val="es-MX"/>
        </w:rPr>
        <w:t>“L</w:t>
      </w:r>
      <w:r w:rsidR="00466425" w:rsidRPr="005C6137">
        <w:rPr>
          <w:rFonts w:ascii="Palatino Linotype" w:hAnsi="Palatino Linotype"/>
          <w:sz w:val="24"/>
          <w:szCs w:val="24"/>
          <w:lang w:val="es-MX"/>
        </w:rPr>
        <w:t>ugar de emisión</w:t>
      </w:r>
      <w:r w:rsidRPr="005C6137">
        <w:rPr>
          <w:rFonts w:ascii="Palatino Linotype" w:hAnsi="Palatino Linotype"/>
          <w:sz w:val="24"/>
          <w:szCs w:val="24"/>
          <w:lang w:val="es-MX"/>
        </w:rPr>
        <w:t>”</w:t>
      </w:r>
      <w:r w:rsidR="00466425" w:rsidRPr="005C6137">
        <w:rPr>
          <w:rFonts w:ascii="Palatino Linotype" w:hAnsi="Palatino Linotype"/>
          <w:sz w:val="24"/>
          <w:szCs w:val="24"/>
          <w:lang w:val="es-MX"/>
        </w:rPr>
        <w:t xml:space="preserve">, </w:t>
      </w:r>
      <w:r w:rsidRPr="005C6137">
        <w:rPr>
          <w:rFonts w:ascii="Palatino Linotype" w:hAnsi="Palatino Linotype"/>
          <w:sz w:val="24"/>
          <w:szCs w:val="24"/>
          <w:lang w:val="es-MX"/>
        </w:rPr>
        <w:t>“N</w:t>
      </w:r>
      <w:r w:rsidR="00071F26" w:rsidRPr="005C6137">
        <w:rPr>
          <w:rFonts w:ascii="Palatino Linotype" w:hAnsi="Palatino Linotype"/>
          <w:sz w:val="24"/>
          <w:szCs w:val="24"/>
          <w:lang w:val="es-MX"/>
        </w:rPr>
        <w:t>úmero</w:t>
      </w:r>
      <w:r w:rsidR="00466425" w:rsidRPr="005C6137">
        <w:rPr>
          <w:rFonts w:ascii="Palatino Linotype" w:hAnsi="Palatino Linotype"/>
          <w:sz w:val="24"/>
          <w:szCs w:val="24"/>
          <w:lang w:val="es-MX"/>
        </w:rPr>
        <w:t xml:space="preserve"> de serie del CSD del emisor</w:t>
      </w:r>
      <w:r w:rsidRPr="005C6137">
        <w:rPr>
          <w:rFonts w:ascii="Palatino Linotype" w:hAnsi="Palatino Linotype"/>
          <w:sz w:val="24"/>
          <w:szCs w:val="24"/>
          <w:lang w:val="es-MX"/>
        </w:rPr>
        <w:t>”</w:t>
      </w:r>
      <w:r w:rsidR="00466425" w:rsidRPr="005C6137">
        <w:rPr>
          <w:rFonts w:ascii="Palatino Linotype" w:hAnsi="Palatino Linotype"/>
          <w:sz w:val="24"/>
          <w:szCs w:val="24"/>
          <w:lang w:val="es-MX"/>
        </w:rPr>
        <w:t xml:space="preserve">, </w:t>
      </w:r>
      <w:r w:rsidRPr="005C6137">
        <w:rPr>
          <w:rFonts w:ascii="Palatino Linotype" w:hAnsi="Palatino Linotype"/>
          <w:sz w:val="24"/>
          <w:szCs w:val="24"/>
          <w:lang w:val="es-MX"/>
        </w:rPr>
        <w:t>“Serie y F</w:t>
      </w:r>
      <w:r w:rsidR="00466425" w:rsidRPr="005C6137">
        <w:rPr>
          <w:rFonts w:ascii="Palatino Linotype" w:hAnsi="Palatino Linotype"/>
          <w:sz w:val="24"/>
          <w:szCs w:val="24"/>
          <w:lang w:val="es-MX"/>
        </w:rPr>
        <w:t>olio interno</w:t>
      </w:r>
      <w:r w:rsidRPr="005C6137">
        <w:rPr>
          <w:rFonts w:ascii="Palatino Linotype" w:hAnsi="Palatino Linotype"/>
          <w:sz w:val="24"/>
          <w:szCs w:val="24"/>
          <w:lang w:val="es-MX"/>
        </w:rPr>
        <w:t>”</w:t>
      </w:r>
      <w:r w:rsidR="00466425" w:rsidRPr="005C6137">
        <w:rPr>
          <w:rFonts w:ascii="Palatino Linotype" w:hAnsi="Palatino Linotype"/>
          <w:sz w:val="24"/>
          <w:szCs w:val="24"/>
          <w:lang w:val="es-MX"/>
        </w:rPr>
        <w:t xml:space="preserve">, </w:t>
      </w:r>
      <w:r w:rsidRPr="005C6137">
        <w:rPr>
          <w:rFonts w:ascii="Palatino Linotype" w:hAnsi="Palatino Linotype"/>
          <w:sz w:val="24"/>
          <w:szCs w:val="24"/>
          <w:lang w:val="es-MX"/>
        </w:rPr>
        <w:t>“T</w:t>
      </w:r>
      <w:r w:rsidR="00466425" w:rsidRPr="005C6137">
        <w:rPr>
          <w:rFonts w:ascii="Palatino Linotype" w:hAnsi="Palatino Linotype"/>
          <w:sz w:val="24"/>
          <w:szCs w:val="24"/>
          <w:lang w:val="es-MX"/>
        </w:rPr>
        <w:t xml:space="preserve">otal de </w:t>
      </w:r>
      <w:r w:rsidR="00071F26" w:rsidRPr="005C6137">
        <w:rPr>
          <w:rFonts w:ascii="Palatino Linotype" w:hAnsi="Palatino Linotype"/>
          <w:sz w:val="24"/>
          <w:szCs w:val="24"/>
          <w:lang w:val="es-MX"/>
        </w:rPr>
        <w:t>percepciones</w:t>
      </w:r>
      <w:r w:rsidRPr="005C6137">
        <w:rPr>
          <w:rFonts w:ascii="Palatino Linotype" w:hAnsi="Palatino Linotype"/>
          <w:sz w:val="24"/>
          <w:szCs w:val="24"/>
          <w:lang w:val="es-MX"/>
        </w:rPr>
        <w:t>”</w:t>
      </w:r>
      <w:r w:rsidR="00466425" w:rsidRPr="005C6137">
        <w:rPr>
          <w:rFonts w:ascii="Palatino Linotype" w:hAnsi="Palatino Linotype"/>
          <w:sz w:val="24"/>
          <w:szCs w:val="24"/>
          <w:lang w:val="es-MX"/>
        </w:rPr>
        <w:t xml:space="preserve">, </w:t>
      </w:r>
      <w:r w:rsidRPr="005C6137">
        <w:rPr>
          <w:rFonts w:ascii="Palatino Linotype" w:hAnsi="Palatino Linotype"/>
          <w:sz w:val="24"/>
          <w:szCs w:val="24"/>
          <w:lang w:val="es-MX"/>
        </w:rPr>
        <w:t>“T</w:t>
      </w:r>
      <w:r w:rsidR="00466425" w:rsidRPr="005C6137">
        <w:rPr>
          <w:rFonts w:ascii="Palatino Linotype" w:hAnsi="Palatino Linotype"/>
          <w:sz w:val="24"/>
          <w:szCs w:val="24"/>
          <w:lang w:val="es-MX"/>
        </w:rPr>
        <w:t>otal de otros pagos</w:t>
      </w:r>
      <w:r w:rsidRPr="005C6137">
        <w:rPr>
          <w:rFonts w:ascii="Palatino Linotype" w:hAnsi="Palatino Linotype"/>
          <w:sz w:val="24"/>
          <w:szCs w:val="24"/>
          <w:lang w:val="es-MX"/>
        </w:rPr>
        <w:t>” , T</w:t>
      </w:r>
      <w:r w:rsidR="00466425" w:rsidRPr="005C6137">
        <w:rPr>
          <w:rFonts w:ascii="Palatino Linotype" w:hAnsi="Palatino Linotype"/>
          <w:sz w:val="24"/>
          <w:szCs w:val="24"/>
          <w:lang w:val="es-MX"/>
        </w:rPr>
        <w:t>otal de deducciones de ISR</w:t>
      </w:r>
      <w:r w:rsidRPr="005C6137">
        <w:rPr>
          <w:rFonts w:ascii="Palatino Linotype" w:hAnsi="Palatino Linotype"/>
          <w:sz w:val="24"/>
          <w:szCs w:val="24"/>
          <w:lang w:val="es-MX"/>
        </w:rPr>
        <w:t>”</w:t>
      </w:r>
      <w:r w:rsidR="00466425" w:rsidRPr="005C6137">
        <w:rPr>
          <w:rFonts w:ascii="Palatino Linotype" w:hAnsi="Palatino Linotype"/>
          <w:sz w:val="24"/>
          <w:szCs w:val="24"/>
          <w:lang w:val="es-MX"/>
        </w:rPr>
        <w:t xml:space="preserve">, </w:t>
      </w:r>
      <w:r w:rsidRPr="005C6137">
        <w:rPr>
          <w:rFonts w:ascii="Palatino Linotype" w:hAnsi="Palatino Linotype"/>
          <w:sz w:val="24"/>
          <w:szCs w:val="24"/>
          <w:lang w:val="es-MX"/>
        </w:rPr>
        <w:t>“</w:t>
      </w:r>
      <w:r w:rsidR="00466425" w:rsidRPr="005C6137">
        <w:rPr>
          <w:rFonts w:ascii="Palatino Linotype" w:hAnsi="Palatino Linotype"/>
          <w:sz w:val="24"/>
          <w:szCs w:val="24"/>
          <w:lang w:val="es-MX"/>
        </w:rPr>
        <w:t>ISR retenido y total</w:t>
      </w:r>
      <w:r w:rsidRPr="005C6137">
        <w:rPr>
          <w:rFonts w:ascii="Palatino Linotype" w:hAnsi="Palatino Linotype"/>
          <w:sz w:val="24"/>
          <w:szCs w:val="24"/>
          <w:lang w:val="es-MX"/>
        </w:rPr>
        <w:t>”</w:t>
      </w:r>
      <w:r w:rsidR="00466425" w:rsidRPr="005C6137">
        <w:rPr>
          <w:rFonts w:ascii="Palatino Linotype" w:hAnsi="Palatino Linotype"/>
          <w:sz w:val="24"/>
          <w:szCs w:val="24"/>
          <w:lang w:val="es-MX"/>
        </w:rPr>
        <w:t xml:space="preserve">. </w:t>
      </w:r>
    </w:p>
    <w:p w14:paraId="0C5AC828" w14:textId="77777777" w:rsidR="00466425" w:rsidRPr="005C6137" w:rsidRDefault="00466425" w:rsidP="00141DFF">
      <w:pPr>
        <w:pStyle w:val="Prrafodelista"/>
        <w:spacing w:before="240" w:after="240" w:line="360" w:lineRule="auto"/>
        <w:ind w:left="1416"/>
        <w:jc w:val="both"/>
        <w:rPr>
          <w:rFonts w:ascii="Palatino Linotype" w:hAnsi="Palatino Linotype"/>
          <w:sz w:val="36"/>
        </w:rPr>
      </w:pPr>
      <w:r w:rsidRPr="005C6137">
        <w:rPr>
          <w:rFonts w:ascii="Palatino Linotype" w:hAnsi="Palatino Linotype"/>
          <w:sz w:val="24"/>
          <w:szCs w:val="24"/>
          <w:lang w:val="es-MX"/>
        </w:rPr>
        <w:t xml:space="preserve">I. Un apartado de percepciones, en el cual aparece la cantidad por concepto de sueldo. </w:t>
      </w:r>
    </w:p>
    <w:p w14:paraId="11BD6254" w14:textId="77777777" w:rsidR="00466425" w:rsidRPr="005C6137" w:rsidRDefault="00466425" w:rsidP="00141DFF">
      <w:pPr>
        <w:pStyle w:val="Prrafodelista"/>
        <w:spacing w:before="240" w:after="240" w:line="360" w:lineRule="auto"/>
        <w:ind w:left="1416"/>
        <w:jc w:val="both"/>
        <w:rPr>
          <w:rFonts w:ascii="Palatino Linotype" w:hAnsi="Palatino Linotype"/>
          <w:sz w:val="24"/>
          <w:szCs w:val="24"/>
          <w:lang w:val="es-MX"/>
        </w:rPr>
      </w:pPr>
      <w:r w:rsidRPr="005C6137">
        <w:rPr>
          <w:rFonts w:ascii="Palatino Linotype" w:hAnsi="Palatino Linotype"/>
          <w:sz w:val="24"/>
          <w:szCs w:val="24"/>
          <w:lang w:val="es-MX"/>
        </w:rPr>
        <w:t xml:space="preserve">II. Un apartado de deducciones, en el cual aparece una cantidad relativa al Impuesto sobre la Renta (ISR). </w:t>
      </w:r>
    </w:p>
    <w:p w14:paraId="2971E20C" w14:textId="77777777" w:rsidR="00177BAE" w:rsidRPr="005C6137" w:rsidRDefault="00466425" w:rsidP="00141DFF">
      <w:pPr>
        <w:pStyle w:val="Prrafodelista"/>
        <w:spacing w:before="240" w:after="240" w:line="360" w:lineRule="auto"/>
        <w:ind w:left="1416"/>
        <w:jc w:val="both"/>
        <w:rPr>
          <w:rFonts w:ascii="Palatino Linotype" w:hAnsi="Palatino Linotype"/>
          <w:sz w:val="24"/>
          <w:szCs w:val="24"/>
          <w:lang w:val="es-MX"/>
        </w:rPr>
      </w:pPr>
      <w:r w:rsidRPr="005C6137">
        <w:rPr>
          <w:rFonts w:ascii="Palatino Linotype" w:hAnsi="Palatino Linotype"/>
          <w:sz w:val="24"/>
          <w:szCs w:val="24"/>
          <w:lang w:val="es-MX"/>
        </w:rPr>
        <w:t xml:space="preserve">III. </w:t>
      </w:r>
      <w:r w:rsidR="00071F26" w:rsidRPr="005C6137">
        <w:rPr>
          <w:rFonts w:ascii="Palatino Linotype" w:hAnsi="Palatino Linotype"/>
          <w:sz w:val="24"/>
          <w:szCs w:val="24"/>
          <w:lang w:val="es-MX"/>
        </w:rPr>
        <w:t>U</w:t>
      </w:r>
      <w:r w:rsidRPr="005C6137">
        <w:rPr>
          <w:rFonts w:ascii="Palatino Linotype" w:hAnsi="Palatino Linotype"/>
          <w:sz w:val="24"/>
          <w:szCs w:val="24"/>
          <w:lang w:val="es-MX"/>
        </w:rPr>
        <w:t xml:space="preserve">n apartado en el cual hace referencia al total de percepciones, </w:t>
      </w:r>
      <w:r w:rsidR="00177BAE" w:rsidRPr="005C6137">
        <w:rPr>
          <w:rFonts w:ascii="Palatino Linotype" w:hAnsi="Palatino Linotype"/>
          <w:sz w:val="24"/>
          <w:szCs w:val="24"/>
          <w:lang w:val="es-MX"/>
        </w:rPr>
        <w:t>neto pagado y total en efectivo</w:t>
      </w:r>
    </w:p>
    <w:p w14:paraId="10F99C50" w14:textId="77777777" w:rsidR="00466425" w:rsidRPr="005C6137" w:rsidRDefault="00177BAE" w:rsidP="00141DFF">
      <w:pPr>
        <w:pStyle w:val="Prrafodelista"/>
        <w:spacing w:before="240" w:after="240" w:line="360" w:lineRule="auto"/>
        <w:ind w:left="1416"/>
        <w:jc w:val="both"/>
        <w:rPr>
          <w:rFonts w:ascii="Palatino Linotype" w:hAnsi="Palatino Linotype"/>
          <w:sz w:val="24"/>
          <w:szCs w:val="24"/>
          <w:lang w:val="es-MX"/>
        </w:rPr>
      </w:pPr>
      <w:r w:rsidRPr="005C6137">
        <w:rPr>
          <w:rFonts w:ascii="Palatino Linotype" w:hAnsi="Palatino Linotype"/>
          <w:sz w:val="24"/>
          <w:szCs w:val="24"/>
          <w:lang w:val="es-MX"/>
        </w:rPr>
        <w:t xml:space="preserve">IV. </w:t>
      </w:r>
      <w:r w:rsidR="00466425" w:rsidRPr="005C6137">
        <w:rPr>
          <w:rFonts w:ascii="Palatino Linotype" w:hAnsi="Palatino Linotype"/>
          <w:sz w:val="24"/>
          <w:szCs w:val="24"/>
          <w:lang w:val="es-MX"/>
        </w:rPr>
        <w:t>Un  apartado correspondiente a la firma, la cual no se muestra.</w:t>
      </w:r>
    </w:p>
    <w:p w14:paraId="52EE5425" w14:textId="77777777" w:rsidR="00177BAE" w:rsidRPr="005C6137" w:rsidRDefault="00177BAE" w:rsidP="00141DFF">
      <w:pPr>
        <w:pStyle w:val="Prrafodelista"/>
        <w:spacing w:before="240" w:after="240" w:line="360" w:lineRule="auto"/>
        <w:ind w:left="2302"/>
        <w:jc w:val="both"/>
        <w:rPr>
          <w:rFonts w:ascii="Palatino Linotype" w:hAnsi="Palatino Linotype"/>
          <w:sz w:val="24"/>
          <w:szCs w:val="24"/>
          <w:lang w:val="es-MX"/>
        </w:rPr>
      </w:pPr>
    </w:p>
    <w:p w14:paraId="1C1EFA4B" w14:textId="77777777" w:rsidR="00BF1885" w:rsidRPr="005C6137" w:rsidRDefault="00BF1885" w:rsidP="00141DFF">
      <w:pPr>
        <w:pStyle w:val="Prrafodelista"/>
        <w:numPr>
          <w:ilvl w:val="0"/>
          <w:numId w:val="21"/>
        </w:numPr>
        <w:spacing w:before="240" w:after="240" w:line="360" w:lineRule="auto"/>
        <w:jc w:val="both"/>
        <w:rPr>
          <w:rFonts w:ascii="Palatino Linotype" w:hAnsi="Palatino Linotype"/>
          <w:sz w:val="36"/>
        </w:rPr>
      </w:pPr>
      <w:r w:rsidRPr="005C6137">
        <w:rPr>
          <w:rFonts w:ascii="Palatino Linotype" w:hAnsi="Palatino Linotype"/>
          <w:b/>
          <w:sz w:val="24"/>
          <w:szCs w:val="24"/>
          <w:lang w:val="es-MX"/>
        </w:rPr>
        <w:t xml:space="preserve">Solicitud 00097/VABRAVO//IP/2018: </w:t>
      </w:r>
      <w:r w:rsidRPr="005C6137">
        <w:rPr>
          <w:rFonts w:ascii="Palatino Linotype" w:hAnsi="Palatino Linotype"/>
          <w:sz w:val="24"/>
          <w:szCs w:val="24"/>
          <w:lang w:val="es-MX"/>
        </w:rPr>
        <w:t xml:space="preserve">archivo en formato </w:t>
      </w:r>
      <w:proofErr w:type="spellStart"/>
      <w:r w:rsidRPr="005C6137">
        <w:rPr>
          <w:rFonts w:ascii="Palatino Linotype" w:hAnsi="Palatino Linotype"/>
          <w:sz w:val="24"/>
          <w:szCs w:val="24"/>
          <w:lang w:val="es-MX"/>
        </w:rPr>
        <w:t>pdf</w:t>
      </w:r>
      <w:proofErr w:type="spellEnd"/>
      <w:r w:rsidRPr="005C6137">
        <w:rPr>
          <w:rFonts w:ascii="Palatino Linotype" w:hAnsi="Palatino Linotype"/>
          <w:sz w:val="24"/>
          <w:szCs w:val="24"/>
          <w:lang w:val="es-MX"/>
        </w:rPr>
        <w:t xml:space="preserve"> denominado </w:t>
      </w:r>
      <w:r w:rsidRPr="005C6137">
        <w:rPr>
          <w:rFonts w:ascii="Palatino Linotype" w:hAnsi="Palatino Linotype"/>
          <w:b/>
          <w:sz w:val="24"/>
          <w:szCs w:val="24"/>
          <w:lang w:val="es-MX"/>
        </w:rPr>
        <w:t xml:space="preserve">RECIBO EDITH ALMAZAN.pdf, </w:t>
      </w:r>
      <w:r w:rsidRPr="005C6137">
        <w:rPr>
          <w:rFonts w:ascii="Palatino Linotype" w:hAnsi="Palatino Linotype"/>
          <w:sz w:val="24"/>
          <w:szCs w:val="24"/>
          <w:lang w:val="es-MX"/>
        </w:rPr>
        <w:t xml:space="preserve">el cual contiene el recibo de nómina de la servidor público </w:t>
      </w:r>
      <w:r w:rsidRPr="005C6137">
        <w:rPr>
          <w:rFonts w:ascii="Palatino Linotype" w:hAnsi="Palatino Linotype"/>
          <w:b/>
          <w:sz w:val="24"/>
          <w:szCs w:val="24"/>
          <w:lang w:val="es-MX"/>
        </w:rPr>
        <w:t xml:space="preserve">Edith Almazán Cardoso </w:t>
      </w:r>
      <w:r w:rsidRPr="005C6137">
        <w:rPr>
          <w:rFonts w:ascii="Palatino Linotype" w:hAnsi="Palatino Linotype"/>
          <w:sz w:val="24"/>
          <w:szCs w:val="24"/>
          <w:lang w:val="es-MX"/>
        </w:rPr>
        <w:t xml:space="preserve">en una aparente versión pública; documento en el cual se aprecia información respectiva a: “Número de trabajador”, “Nombre”, “Régimen del trabajador”, “Departamento”, “Puesto”, “Número de nómina”, “Periodo del”, “Días trabajados”, “Faltas”, “Lugar de emisión”, “Número de serie del CSD del emisor”, “Serie y Folio interno”, “Total de percepciones”, “Total de otros pagos” , Total de deducciones de ISR”, “ISR retenido y total”. </w:t>
      </w:r>
    </w:p>
    <w:p w14:paraId="6B74C378" w14:textId="77777777" w:rsidR="00BF1885" w:rsidRPr="005C6137" w:rsidRDefault="00BF1885" w:rsidP="00141DFF">
      <w:pPr>
        <w:pStyle w:val="Prrafodelista"/>
        <w:spacing w:before="240" w:after="240" w:line="360" w:lineRule="auto"/>
        <w:ind w:left="1416"/>
        <w:jc w:val="both"/>
        <w:rPr>
          <w:rFonts w:ascii="Palatino Linotype" w:hAnsi="Palatino Linotype"/>
          <w:sz w:val="36"/>
        </w:rPr>
      </w:pPr>
      <w:r w:rsidRPr="005C6137">
        <w:rPr>
          <w:rFonts w:ascii="Palatino Linotype" w:hAnsi="Palatino Linotype"/>
          <w:sz w:val="24"/>
          <w:szCs w:val="24"/>
          <w:lang w:val="es-MX"/>
        </w:rPr>
        <w:t xml:space="preserve">I. Un apartado de percepciones, en el cual aparece la cantidad por concepto de sueldo. </w:t>
      </w:r>
    </w:p>
    <w:p w14:paraId="797BC395" w14:textId="77777777" w:rsidR="00BF1885" w:rsidRPr="005C6137" w:rsidRDefault="00BF1885" w:rsidP="00141DFF">
      <w:pPr>
        <w:pStyle w:val="Prrafodelista"/>
        <w:spacing w:before="240" w:after="240" w:line="360" w:lineRule="auto"/>
        <w:ind w:left="1416"/>
        <w:jc w:val="both"/>
        <w:rPr>
          <w:rFonts w:ascii="Palatino Linotype" w:hAnsi="Palatino Linotype"/>
          <w:sz w:val="24"/>
          <w:szCs w:val="24"/>
          <w:lang w:val="es-MX"/>
        </w:rPr>
      </w:pPr>
      <w:r w:rsidRPr="005C6137">
        <w:rPr>
          <w:rFonts w:ascii="Palatino Linotype" w:hAnsi="Palatino Linotype"/>
          <w:sz w:val="24"/>
          <w:szCs w:val="24"/>
          <w:lang w:val="es-MX"/>
        </w:rPr>
        <w:t xml:space="preserve">II. Un apartado de deducciones, en el cual aparece una cantidad relativa al Impuesto sobre la Renta (ISR). </w:t>
      </w:r>
    </w:p>
    <w:p w14:paraId="1C0B2809" w14:textId="77777777" w:rsidR="00BF1885" w:rsidRPr="005C6137" w:rsidRDefault="00BF1885" w:rsidP="00141DFF">
      <w:pPr>
        <w:pStyle w:val="Prrafodelista"/>
        <w:spacing w:before="240" w:after="240" w:line="360" w:lineRule="auto"/>
        <w:ind w:left="1416"/>
        <w:jc w:val="both"/>
        <w:rPr>
          <w:rFonts w:ascii="Palatino Linotype" w:hAnsi="Palatino Linotype"/>
          <w:sz w:val="24"/>
          <w:szCs w:val="24"/>
          <w:lang w:val="es-MX"/>
        </w:rPr>
      </w:pPr>
      <w:r w:rsidRPr="005C6137">
        <w:rPr>
          <w:rFonts w:ascii="Palatino Linotype" w:hAnsi="Palatino Linotype"/>
          <w:sz w:val="24"/>
          <w:szCs w:val="24"/>
          <w:lang w:val="es-MX"/>
        </w:rPr>
        <w:lastRenderedPageBreak/>
        <w:t>III. Un apartado en el cual hace referencia al total de percepciones, neto pagado y total en efectivo.</w:t>
      </w:r>
    </w:p>
    <w:p w14:paraId="730BB350" w14:textId="77777777" w:rsidR="00BF1885" w:rsidRPr="005C6137" w:rsidRDefault="00BF1885" w:rsidP="00141DFF">
      <w:pPr>
        <w:pStyle w:val="Prrafodelista"/>
        <w:numPr>
          <w:ilvl w:val="0"/>
          <w:numId w:val="10"/>
        </w:numPr>
        <w:spacing w:before="240" w:after="240" w:line="360" w:lineRule="auto"/>
        <w:jc w:val="both"/>
        <w:rPr>
          <w:rFonts w:ascii="Palatino Linotype" w:hAnsi="Palatino Linotype"/>
          <w:sz w:val="24"/>
          <w:szCs w:val="24"/>
          <w:lang w:val="es-MX"/>
        </w:rPr>
      </w:pPr>
      <w:r w:rsidRPr="005C6137">
        <w:rPr>
          <w:rFonts w:ascii="Palatino Linotype" w:hAnsi="Palatino Linotype"/>
          <w:sz w:val="24"/>
          <w:szCs w:val="24"/>
          <w:lang w:val="es-MX"/>
        </w:rPr>
        <w:t>Un  apartado correspondiente a la firma, la cual no se muestra.</w:t>
      </w:r>
    </w:p>
    <w:p w14:paraId="22EB004C" w14:textId="77777777" w:rsidR="00177BAE" w:rsidRPr="005C6137" w:rsidRDefault="00177BAE" w:rsidP="00141DFF">
      <w:pPr>
        <w:pStyle w:val="Prrafodelista"/>
        <w:spacing w:before="240" w:after="240" w:line="360" w:lineRule="auto"/>
        <w:ind w:left="2302"/>
        <w:jc w:val="both"/>
        <w:rPr>
          <w:rFonts w:ascii="Palatino Linotype" w:hAnsi="Palatino Linotype"/>
          <w:sz w:val="24"/>
          <w:szCs w:val="24"/>
          <w:lang w:val="es-MX"/>
        </w:rPr>
      </w:pPr>
    </w:p>
    <w:p w14:paraId="2C771D61" w14:textId="05F18616" w:rsidR="00567BDD" w:rsidRPr="005C6137" w:rsidRDefault="00CE591F" w:rsidP="003D2591">
      <w:pPr>
        <w:pStyle w:val="Prrafodelista"/>
        <w:numPr>
          <w:ilvl w:val="0"/>
          <w:numId w:val="3"/>
        </w:numPr>
        <w:spacing w:before="240" w:after="240" w:line="360" w:lineRule="auto"/>
        <w:jc w:val="both"/>
        <w:rPr>
          <w:rFonts w:ascii="Palatino Linotype" w:hAnsi="Palatino Linotype"/>
          <w:sz w:val="24"/>
          <w:szCs w:val="24"/>
          <w:lang w:val="es-MX"/>
        </w:rPr>
      </w:pPr>
      <w:r w:rsidRPr="005C6137">
        <w:rPr>
          <w:rFonts w:ascii="Palatino Linotype" w:hAnsi="Palatino Linotype"/>
          <w:sz w:val="24"/>
          <w:szCs w:val="24"/>
          <w:lang w:val="es-MX"/>
        </w:rPr>
        <w:t>De lo a</w:t>
      </w:r>
      <w:r w:rsidR="003D2591" w:rsidRPr="005C6137">
        <w:rPr>
          <w:rFonts w:ascii="Palatino Linotype" w:hAnsi="Palatino Linotype"/>
          <w:sz w:val="24"/>
          <w:szCs w:val="24"/>
          <w:lang w:val="es-MX"/>
        </w:rPr>
        <w:t xml:space="preserve">nterior se colige que si bien la </w:t>
      </w:r>
      <w:r w:rsidRPr="005C6137">
        <w:rPr>
          <w:rFonts w:ascii="Palatino Linotype" w:hAnsi="Palatino Linotype"/>
          <w:sz w:val="24"/>
          <w:szCs w:val="24"/>
          <w:lang w:val="es-MX"/>
        </w:rPr>
        <w:t xml:space="preserve"> </w:t>
      </w:r>
      <w:r w:rsidRPr="005C6137">
        <w:rPr>
          <w:rFonts w:ascii="Palatino Linotype" w:hAnsi="Palatino Linotype"/>
          <w:b/>
          <w:sz w:val="24"/>
          <w:szCs w:val="24"/>
          <w:lang w:val="es-MX"/>
        </w:rPr>
        <w:t>RECURRENTE</w:t>
      </w:r>
      <w:r w:rsidRPr="005C6137">
        <w:rPr>
          <w:rFonts w:ascii="Palatino Linotype" w:hAnsi="Palatino Linotype"/>
          <w:sz w:val="24"/>
          <w:szCs w:val="24"/>
          <w:lang w:val="es-MX"/>
        </w:rPr>
        <w:t xml:space="preserve"> med</w:t>
      </w:r>
      <w:r w:rsidR="00567BDD" w:rsidRPr="005C6137">
        <w:rPr>
          <w:rFonts w:ascii="Palatino Linotype" w:hAnsi="Palatino Linotype"/>
          <w:sz w:val="24"/>
          <w:szCs w:val="24"/>
          <w:lang w:val="es-MX"/>
        </w:rPr>
        <w:t>iante ambas solicitudes requirió</w:t>
      </w:r>
      <w:r w:rsidRPr="005C6137">
        <w:rPr>
          <w:rFonts w:ascii="Palatino Linotype" w:hAnsi="Palatino Linotype"/>
          <w:sz w:val="24"/>
          <w:szCs w:val="24"/>
          <w:lang w:val="es-MX"/>
        </w:rPr>
        <w:t xml:space="preserve"> el “</w:t>
      </w:r>
      <w:r w:rsidRPr="005C6137">
        <w:rPr>
          <w:rFonts w:ascii="Palatino Linotype" w:hAnsi="Palatino Linotype"/>
          <w:i/>
          <w:sz w:val="24"/>
          <w:szCs w:val="24"/>
          <w:lang w:val="es-MX"/>
        </w:rPr>
        <w:t xml:space="preserve">talón de pago” </w:t>
      </w:r>
      <w:r w:rsidRPr="005C6137">
        <w:rPr>
          <w:rFonts w:ascii="Palatino Linotype" w:hAnsi="Palatino Linotype"/>
          <w:sz w:val="24"/>
          <w:szCs w:val="24"/>
          <w:lang w:val="es-MX"/>
        </w:rPr>
        <w:t>de ambos servidores públicos;</w:t>
      </w:r>
      <w:r w:rsidR="00504874" w:rsidRPr="005C6137">
        <w:rPr>
          <w:rFonts w:ascii="Palatino Linotype" w:hAnsi="Palatino Linotype"/>
          <w:sz w:val="24"/>
          <w:szCs w:val="24"/>
          <w:lang w:val="es-MX"/>
        </w:rPr>
        <w:t xml:space="preserve"> no obstante </w:t>
      </w:r>
      <w:r w:rsidRPr="005C6137">
        <w:rPr>
          <w:rFonts w:ascii="Palatino Linotype" w:hAnsi="Palatino Linotype"/>
          <w:sz w:val="24"/>
          <w:szCs w:val="24"/>
          <w:lang w:val="es-MX"/>
        </w:rPr>
        <w:t xml:space="preserve"> </w:t>
      </w:r>
      <w:r w:rsidR="00567BDD" w:rsidRPr="005C6137">
        <w:rPr>
          <w:rFonts w:ascii="Palatino Linotype" w:hAnsi="Palatino Linotype"/>
          <w:sz w:val="24"/>
          <w:szCs w:val="24"/>
          <w:lang w:val="es-MX"/>
        </w:rPr>
        <w:t xml:space="preserve">el término referido no se encuentra previamente establecido de manera particular  en la legislación mexicana, sin embargo derivado de una interpretación sistemática y armónica </w:t>
      </w:r>
      <w:r w:rsidR="00567BDD" w:rsidRPr="005C6137">
        <w:rPr>
          <w:rFonts w:ascii="Palatino Linotype" w:hAnsi="Palatino Linotype"/>
          <w:lang w:val="es-MX"/>
        </w:rPr>
        <w:t xml:space="preserve">y en atención a lo dispuesto por los artículos </w:t>
      </w:r>
      <w:r w:rsidR="00567BDD" w:rsidRPr="005C6137">
        <w:rPr>
          <w:rFonts w:ascii="Palatino Linotype" w:eastAsia="Calibri" w:hAnsi="Palatino Linotype" w:cs="Arial"/>
          <w:lang w:val="es-MX" w:eastAsia="es-MX"/>
        </w:rPr>
        <w:t xml:space="preserve">13 y 181, párrafo cuarto de la Ley de Transparencia y Acceso a la Información Pública de la entidad, esta Ponencia </w:t>
      </w:r>
      <w:proofErr w:type="spellStart"/>
      <w:r w:rsidR="00567BDD" w:rsidRPr="005C6137">
        <w:rPr>
          <w:rFonts w:ascii="Palatino Linotype" w:eastAsia="Calibri" w:hAnsi="Palatino Linotype" w:cs="Arial"/>
          <w:lang w:val="es-MX" w:eastAsia="es-MX"/>
        </w:rPr>
        <w:t>Resolutora</w:t>
      </w:r>
      <w:proofErr w:type="spellEnd"/>
      <w:r w:rsidR="00567BDD" w:rsidRPr="005C6137">
        <w:rPr>
          <w:rFonts w:ascii="Palatino Linotype" w:eastAsia="Calibri" w:hAnsi="Palatino Linotype" w:cs="Arial"/>
          <w:lang w:val="es-MX" w:eastAsia="es-MX"/>
        </w:rPr>
        <w:t xml:space="preserve"> procede a suplir la deficiencia señalada en la solicitud de </w:t>
      </w:r>
      <w:r w:rsidR="00567BDD" w:rsidRPr="005C6137">
        <w:rPr>
          <w:rFonts w:ascii="Palatino Linotype" w:eastAsia="Calibri" w:hAnsi="Palatino Linotype" w:cs="Arial"/>
          <w:b/>
          <w:lang w:val="es-MX" w:eastAsia="es-MX"/>
        </w:rPr>
        <w:t>la RECURRENTE</w:t>
      </w:r>
      <w:r w:rsidR="00567BDD" w:rsidRPr="005C6137">
        <w:rPr>
          <w:rFonts w:ascii="Palatino Linotype" w:eastAsia="Calibri" w:hAnsi="Palatino Linotype" w:cs="Arial"/>
          <w:lang w:val="es-MX" w:eastAsia="es-MX"/>
        </w:rPr>
        <w:t xml:space="preserve">, </w:t>
      </w:r>
      <w:r w:rsidR="00567BDD" w:rsidRPr="005C6137">
        <w:rPr>
          <w:rFonts w:ascii="Palatino Linotype" w:hAnsi="Palatino Linotype"/>
          <w:sz w:val="24"/>
          <w:szCs w:val="24"/>
          <w:lang w:val="es-MX"/>
        </w:rPr>
        <w:t>en el sentido de que dicho requerimiento hace referencia al documento por medio del cual se realiza el registro de la percepción de dinero u otro recurso, como pago por la prestación de servicios o de algún trabajo realizado para un empleador o patrón.</w:t>
      </w:r>
    </w:p>
    <w:p w14:paraId="0A310CBC" w14:textId="77777777" w:rsidR="006C655F" w:rsidRPr="005C6137" w:rsidRDefault="006C655F" w:rsidP="00141DFF">
      <w:pPr>
        <w:pStyle w:val="Prrafodelista"/>
        <w:spacing w:before="240" w:after="240" w:line="360" w:lineRule="auto"/>
        <w:ind w:left="360"/>
        <w:jc w:val="both"/>
        <w:rPr>
          <w:rFonts w:ascii="Palatino Linotype" w:hAnsi="Palatino Linotype"/>
          <w:sz w:val="24"/>
          <w:szCs w:val="24"/>
          <w:lang w:val="es-MX"/>
        </w:rPr>
      </w:pPr>
    </w:p>
    <w:p w14:paraId="20BF0A10" w14:textId="138C9D5B" w:rsidR="001E3871" w:rsidRPr="005C6137" w:rsidRDefault="009C0DC2" w:rsidP="00505E28">
      <w:pPr>
        <w:pStyle w:val="Prrafodelista"/>
        <w:numPr>
          <w:ilvl w:val="0"/>
          <w:numId w:val="3"/>
        </w:numPr>
        <w:spacing w:before="240" w:after="240" w:line="360" w:lineRule="auto"/>
        <w:jc w:val="both"/>
        <w:rPr>
          <w:rFonts w:ascii="Palatino Linotype" w:hAnsi="Palatino Linotype"/>
          <w:sz w:val="24"/>
          <w:szCs w:val="24"/>
          <w:lang w:val="es-MX"/>
        </w:rPr>
      </w:pPr>
      <w:r w:rsidRPr="005C6137">
        <w:rPr>
          <w:rFonts w:ascii="Palatino Linotype" w:hAnsi="Palatino Linotype"/>
          <w:sz w:val="24"/>
          <w:szCs w:val="24"/>
          <w:lang w:val="es-MX"/>
        </w:rPr>
        <w:t xml:space="preserve">Esto es </w:t>
      </w:r>
      <w:r w:rsidR="006C655F" w:rsidRPr="005C6137">
        <w:rPr>
          <w:rFonts w:ascii="Palatino Linotype" w:hAnsi="Palatino Linotype"/>
          <w:sz w:val="24"/>
          <w:szCs w:val="24"/>
          <w:lang w:val="es-MX"/>
        </w:rPr>
        <w:t>así</w:t>
      </w:r>
      <w:r w:rsidRPr="005C6137">
        <w:rPr>
          <w:rFonts w:ascii="Palatino Linotype" w:hAnsi="Palatino Linotype"/>
          <w:sz w:val="24"/>
          <w:szCs w:val="24"/>
          <w:lang w:val="es-MX"/>
        </w:rPr>
        <w:t xml:space="preserve"> dado  que  la emisión de un documento donde conste la remuneración que percibe un servidor público como es el caso que nos atañe, tiene como finalidad generar un registro el cual de manera enunciativa más no limitativa sirva para fines administrativos, operativos y contables;  y que a su vez constituye una obligación para el </w:t>
      </w:r>
      <w:r w:rsidRPr="005C6137">
        <w:rPr>
          <w:rFonts w:ascii="Palatino Linotype" w:hAnsi="Palatino Linotype"/>
          <w:b/>
          <w:sz w:val="24"/>
          <w:szCs w:val="24"/>
          <w:lang w:val="es-MX"/>
        </w:rPr>
        <w:t>SUJETO OBLIGADO.</w:t>
      </w:r>
    </w:p>
    <w:p w14:paraId="2A452B3E" w14:textId="77777777" w:rsidR="00505E28" w:rsidRPr="005C6137" w:rsidRDefault="00505E28" w:rsidP="00505E28">
      <w:pPr>
        <w:pStyle w:val="Prrafodelista"/>
        <w:rPr>
          <w:rFonts w:ascii="Palatino Linotype" w:hAnsi="Palatino Linotype"/>
          <w:sz w:val="24"/>
          <w:szCs w:val="24"/>
          <w:lang w:val="es-MX"/>
        </w:rPr>
      </w:pPr>
    </w:p>
    <w:p w14:paraId="01E5A9F8" w14:textId="77777777" w:rsidR="009C0DC2" w:rsidRPr="005C6137" w:rsidRDefault="009C0DC2" w:rsidP="00141DFF">
      <w:pPr>
        <w:pStyle w:val="Prrafodelista"/>
        <w:numPr>
          <w:ilvl w:val="0"/>
          <w:numId w:val="3"/>
        </w:numPr>
        <w:spacing w:before="240" w:after="240" w:line="360" w:lineRule="auto"/>
        <w:jc w:val="both"/>
        <w:rPr>
          <w:rFonts w:ascii="Palatino Linotype" w:hAnsi="Palatino Linotype"/>
          <w:sz w:val="24"/>
          <w:szCs w:val="24"/>
          <w:lang w:val="es-MX"/>
        </w:rPr>
      </w:pPr>
      <w:r w:rsidRPr="005C6137">
        <w:rPr>
          <w:rFonts w:ascii="Palatino Linotype" w:hAnsi="Palatino Linotype"/>
          <w:sz w:val="24"/>
          <w:szCs w:val="24"/>
          <w:lang w:val="es-MX"/>
        </w:rPr>
        <w:t>En consecuencia</w:t>
      </w:r>
      <w:r w:rsidR="000B4EBF" w:rsidRPr="005C6137">
        <w:rPr>
          <w:rFonts w:ascii="Palatino Linotype" w:hAnsi="Palatino Linotype"/>
          <w:sz w:val="24"/>
          <w:szCs w:val="24"/>
          <w:lang w:val="es-MX"/>
        </w:rPr>
        <w:t>,</w:t>
      </w:r>
      <w:r w:rsidRPr="005C6137">
        <w:rPr>
          <w:rFonts w:ascii="Palatino Linotype" w:hAnsi="Palatino Linotype"/>
          <w:sz w:val="24"/>
          <w:szCs w:val="24"/>
          <w:lang w:val="es-MX"/>
        </w:rPr>
        <w:t xml:space="preserve"> y como se desprende de las constancias que obran en el SAIMEX, es conveniente hacer mención que el </w:t>
      </w:r>
      <w:r w:rsidRPr="005C6137">
        <w:rPr>
          <w:rFonts w:ascii="Palatino Linotype" w:hAnsi="Palatino Linotype"/>
          <w:b/>
          <w:sz w:val="24"/>
          <w:szCs w:val="24"/>
          <w:lang w:val="es-MX"/>
        </w:rPr>
        <w:t>SUJETO OBLIGADO</w:t>
      </w:r>
      <w:r w:rsidRPr="005C6137">
        <w:rPr>
          <w:rFonts w:ascii="Palatino Linotype" w:hAnsi="Palatino Linotype"/>
          <w:sz w:val="24"/>
          <w:szCs w:val="24"/>
          <w:lang w:val="es-MX"/>
        </w:rPr>
        <w:t xml:space="preserve">  a través de su respuesta pretendió satisfacer las peticiones de </w:t>
      </w:r>
      <w:r w:rsidRPr="005C6137">
        <w:rPr>
          <w:rFonts w:ascii="Palatino Linotype" w:hAnsi="Palatino Linotype"/>
          <w:b/>
          <w:sz w:val="24"/>
          <w:szCs w:val="24"/>
          <w:lang w:val="es-MX"/>
        </w:rPr>
        <w:t>la RECURRENTE</w:t>
      </w:r>
      <w:r w:rsidRPr="005C6137">
        <w:rPr>
          <w:rFonts w:ascii="Palatino Linotype" w:hAnsi="Palatino Linotype"/>
          <w:sz w:val="24"/>
          <w:szCs w:val="24"/>
          <w:lang w:val="es-MX"/>
        </w:rPr>
        <w:t xml:space="preserve"> haciendo </w:t>
      </w:r>
      <w:r w:rsidRPr="005C6137">
        <w:rPr>
          <w:rFonts w:ascii="Palatino Linotype" w:hAnsi="Palatino Linotype"/>
          <w:sz w:val="24"/>
          <w:szCs w:val="24"/>
          <w:lang w:val="es-MX"/>
        </w:rPr>
        <w:lastRenderedPageBreak/>
        <w:t xml:space="preserve">entrega de los recibos de nómina de ambos servidores públicos, en atención que es el documento donde consta las remuneraciones que éstos perciben. </w:t>
      </w:r>
    </w:p>
    <w:p w14:paraId="62B63023" w14:textId="77777777" w:rsidR="009C0DC2" w:rsidRPr="005C6137" w:rsidRDefault="009C0DC2" w:rsidP="00141DFF">
      <w:pPr>
        <w:pStyle w:val="Prrafodelista"/>
        <w:spacing w:before="240" w:after="240" w:line="360" w:lineRule="auto"/>
        <w:ind w:left="360"/>
        <w:jc w:val="both"/>
        <w:rPr>
          <w:rFonts w:ascii="Palatino Linotype" w:hAnsi="Palatino Linotype"/>
          <w:sz w:val="24"/>
          <w:szCs w:val="24"/>
          <w:lang w:val="es-MX"/>
        </w:rPr>
      </w:pPr>
    </w:p>
    <w:p w14:paraId="02618C88" w14:textId="77777777" w:rsidR="009C0DC2" w:rsidRPr="005C6137" w:rsidRDefault="009C0DC2" w:rsidP="00141DFF">
      <w:pPr>
        <w:pStyle w:val="Prrafodelista"/>
        <w:numPr>
          <w:ilvl w:val="0"/>
          <w:numId w:val="3"/>
        </w:numPr>
        <w:spacing w:before="240" w:after="240" w:line="360" w:lineRule="auto"/>
        <w:jc w:val="both"/>
        <w:rPr>
          <w:rFonts w:ascii="Palatino Linotype" w:hAnsi="Palatino Linotype"/>
          <w:sz w:val="24"/>
          <w:szCs w:val="24"/>
          <w:lang w:val="es-MX"/>
        </w:rPr>
      </w:pPr>
      <w:r w:rsidRPr="005C6137">
        <w:rPr>
          <w:rFonts w:ascii="Palatino Linotype" w:hAnsi="Palatino Linotype"/>
          <w:sz w:val="24"/>
          <w:szCs w:val="24"/>
          <w:lang w:val="es-MX"/>
        </w:rPr>
        <w:t xml:space="preserve">En atención a ello, sirve puntualizar </w:t>
      </w:r>
      <w:r w:rsidRPr="005C6137">
        <w:rPr>
          <w:rFonts w:ascii="Palatino Linotype" w:hAnsi="Palatino Linotype"/>
          <w:sz w:val="24"/>
          <w:szCs w:val="24"/>
          <w:lang w:val="es-ES_tradnl"/>
        </w:rPr>
        <w:t>el criterio orientador 16/17 emitido por el Instituto Nacional de Transparencia, Acceso a la Información y Protección de Datos Personales que a la literalidad prevé:</w:t>
      </w:r>
    </w:p>
    <w:p w14:paraId="7358F167" w14:textId="77777777" w:rsidR="009C0DC2" w:rsidRPr="005C6137" w:rsidRDefault="009C0DC2" w:rsidP="00141DFF">
      <w:pPr>
        <w:pStyle w:val="m3340575109050676793gmail-msolistparagraph"/>
        <w:shd w:val="clear" w:color="auto" w:fill="FFFFFF"/>
        <w:spacing w:before="0" w:beforeAutospacing="0" w:after="0" w:afterAutospacing="0" w:line="360" w:lineRule="atLeast"/>
        <w:jc w:val="both"/>
        <w:rPr>
          <w:rFonts w:ascii="Calibri" w:hAnsi="Calibri"/>
        </w:rPr>
      </w:pPr>
      <w:r w:rsidRPr="005C6137">
        <w:rPr>
          <w:rFonts w:ascii="Palatino Linotype" w:hAnsi="Palatino Linotype"/>
          <w:lang w:val="es-ES_tradnl"/>
        </w:rPr>
        <w:t> </w:t>
      </w:r>
    </w:p>
    <w:p w14:paraId="3631FEDF" w14:textId="77777777" w:rsidR="009C0DC2" w:rsidRPr="005C6137" w:rsidRDefault="009C0DC2" w:rsidP="00141DFF">
      <w:pPr>
        <w:pStyle w:val="m3340575109050676793gmail-msolistparagraph"/>
        <w:shd w:val="clear" w:color="auto" w:fill="FFFFFF"/>
        <w:spacing w:before="0" w:beforeAutospacing="0" w:after="0" w:afterAutospacing="0" w:line="360" w:lineRule="atLeast"/>
        <w:ind w:left="709" w:right="757"/>
        <w:jc w:val="both"/>
        <w:rPr>
          <w:rFonts w:ascii="Calibri" w:hAnsi="Calibri"/>
        </w:rPr>
      </w:pPr>
      <w:r w:rsidRPr="005C6137">
        <w:rPr>
          <w:rFonts w:ascii="Palatino Linotype" w:hAnsi="Palatino Linotype"/>
          <w:b/>
          <w:bCs/>
          <w:i/>
          <w:iCs/>
          <w:sz w:val="22"/>
          <w:szCs w:val="22"/>
          <w:lang w:val="es-ES_tradnl"/>
        </w:rPr>
        <w:t>“Expresión documental</w:t>
      </w:r>
      <w:r w:rsidRPr="005C6137">
        <w:rPr>
          <w:rFonts w:ascii="Palatino Linotype" w:hAnsi="Palatino Linotype"/>
          <w:i/>
          <w:iCs/>
          <w:sz w:val="22"/>
          <w:szCs w:val="22"/>
          <w:lang w:val="es-ES_tradnl"/>
        </w:rPr>
        <w:t>.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370B848F" w14:textId="77777777" w:rsidR="009C0DC2" w:rsidRPr="005C6137" w:rsidRDefault="009C0DC2" w:rsidP="00141DFF">
      <w:pPr>
        <w:pStyle w:val="m3340575109050676793gmail-msolistparagraph"/>
        <w:shd w:val="clear" w:color="auto" w:fill="FFFFFF"/>
        <w:spacing w:before="0" w:beforeAutospacing="0" w:after="0" w:afterAutospacing="0" w:line="360" w:lineRule="atLeast"/>
        <w:ind w:left="720" w:right="757"/>
        <w:jc w:val="both"/>
        <w:rPr>
          <w:rFonts w:ascii="Calibri" w:hAnsi="Calibri"/>
        </w:rPr>
      </w:pPr>
      <w:r w:rsidRPr="005C6137">
        <w:rPr>
          <w:rFonts w:ascii="Palatino Linotype" w:hAnsi="Palatino Linotype"/>
          <w:i/>
          <w:iCs/>
          <w:sz w:val="22"/>
          <w:szCs w:val="22"/>
          <w:lang w:val="es-ES_tradnl"/>
        </w:rPr>
        <w:t> </w:t>
      </w:r>
    </w:p>
    <w:p w14:paraId="4FE929BB" w14:textId="77777777" w:rsidR="009C0DC2" w:rsidRPr="005C6137" w:rsidRDefault="009C0DC2" w:rsidP="00141DFF">
      <w:pPr>
        <w:pStyle w:val="m3340575109050676793gmail-msolistparagraph"/>
        <w:shd w:val="clear" w:color="auto" w:fill="FFFFFF"/>
        <w:spacing w:before="0" w:beforeAutospacing="0" w:after="0" w:afterAutospacing="0" w:line="360" w:lineRule="atLeast"/>
        <w:ind w:left="993" w:right="757"/>
        <w:jc w:val="both"/>
        <w:rPr>
          <w:rFonts w:ascii="Calibri" w:hAnsi="Calibri"/>
        </w:rPr>
      </w:pPr>
      <w:r w:rsidRPr="005C6137">
        <w:rPr>
          <w:rFonts w:ascii="Palatino Linotype" w:hAnsi="Palatino Linotype"/>
          <w:i/>
          <w:iCs/>
          <w:sz w:val="22"/>
          <w:szCs w:val="22"/>
          <w:lang w:val="es-ES_tradnl"/>
        </w:rPr>
        <w:t>Resoluciones:</w:t>
      </w:r>
    </w:p>
    <w:p w14:paraId="3EF2C539" w14:textId="77777777" w:rsidR="009C0DC2" w:rsidRPr="005C6137" w:rsidRDefault="009C0DC2" w:rsidP="00141DFF">
      <w:pPr>
        <w:pStyle w:val="m3340575109050676793gmail-msolistparagraph"/>
        <w:shd w:val="clear" w:color="auto" w:fill="FFFFFF"/>
        <w:spacing w:before="0" w:beforeAutospacing="0" w:after="0" w:afterAutospacing="0" w:line="360" w:lineRule="atLeast"/>
        <w:ind w:left="993" w:right="757"/>
        <w:jc w:val="both"/>
        <w:rPr>
          <w:rFonts w:ascii="Calibri" w:hAnsi="Calibri"/>
        </w:rPr>
      </w:pPr>
      <w:r w:rsidRPr="005C6137">
        <w:rPr>
          <w:rFonts w:ascii="Palatino Linotype" w:hAnsi="Palatino Linotype"/>
          <w:i/>
          <w:iCs/>
          <w:sz w:val="22"/>
          <w:szCs w:val="22"/>
          <w:lang w:val="es-ES_tradnl"/>
        </w:rPr>
        <w:t xml:space="preserve">•   RRA 0774/16. Secretaría de Salud. 31 de agosto de 2016. Por unanimidad. Comisionada Ponente María Patricia </w:t>
      </w:r>
      <w:proofErr w:type="spellStart"/>
      <w:r w:rsidRPr="005C6137">
        <w:rPr>
          <w:rFonts w:ascii="Palatino Linotype" w:hAnsi="Palatino Linotype"/>
          <w:i/>
          <w:iCs/>
          <w:sz w:val="22"/>
          <w:szCs w:val="22"/>
          <w:lang w:val="es-ES_tradnl"/>
        </w:rPr>
        <w:t>Kurczyn</w:t>
      </w:r>
      <w:proofErr w:type="spellEnd"/>
      <w:r w:rsidRPr="005C6137">
        <w:rPr>
          <w:rFonts w:ascii="Palatino Linotype" w:hAnsi="Palatino Linotype"/>
          <w:i/>
          <w:iCs/>
          <w:sz w:val="22"/>
          <w:szCs w:val="22"/>
          <w:lang w:val="es-ES_tradnl"/>
        </w:rPr>
        <w:t xml:space="preserve"> Villalobos.</w:t>
      </w:r>
    </w:p>
    <w:p w14:paraId="0284F0D4" w14:textId="77777777" w:rsidR="009C0DC2" w:rsidRPr="005C6137" w:rsidRDefault="009C0DC2" w:rsidP="00141DFF">
      <w:pPr>
        <w:pStyle w:val="m3340575109050676793gmail-msolistparagraph"/>
        <w:shd w:val="clear" w:color="auto" w:fill="FFFFFF"/>
        <w:spacing w:before="0" w:beforeAutospacing="0" w:after="0" w:afterAutospacing="0" w:line="360" w:lineRule="atLeast"/>
        <w:ind w:left="993" w:right="757"/>
        <w:jc w:val="both"/>
        <w:rPr>
          <w:rFonts w:ascii="Calibri" w:hAnsi="Calibri"/>
        </w:rPr>
      </w:pPr>
      <w:r w:rsidRPr="005C6137">
        <w:rPr>
          <w:rFonts w:ascii="Palatino Linotype" w:hAnsi="Palatino Linotype"/>
          <w:i/>
          <w:iCs/>
          <w:sz w:val="22"/>
          <w:szCs w:val="22"/>
          <w:lang w:val="es-ES_tradnl"/>
        </w:rPr>
        <w:t>•   RRA 0143/17. Universidad Autónoma Agraria Antonio Narro. 22 de febrero de 2017. Por unanimidad. Comisionado Ponente Oscar Mauricio Guerra Ford.</w:t>
      </w:r>
    </w:p>
    <w:p w14:paraId="4117B5AE" w14:textId="77777777" w:rsidR="009C0DC2" w:rsidRPr="005C6137" w:rsidRDefault="009C0DC2" w:rsidP="00141DFF">
      <w:pPr>
        <w:pStyle w:val="m3340575109050676793gmail-msolistparagraph"/>
        <w:shd w:val="clear" w:color="auto" w:fill="FFFFFF"/>
        <w:spacing w:before="0" w:beforeAutospacing="0" w:after="0" w:afterAutospacing="0" w:line="360" w:lineRule="atLeast"/>
        <w:ind w:left="993" w:right="757"/>
        <w:jc w:val="both"/>
        <w:rPr>
          <w:rFonts w:ascii="Calibri" w:hAnsi="Calibri"/>
        </w:rPr>
      </w:pPr>
      <w:r w:rsidRPr="005C6137">
        <w:rPr>
          <w:rFonts w:ascii="Palatino Linotype" w:hAnsi="Palatino Linotype"/>
          <w:i/>
          <w:iCs/>
          <w:sz w:val="22"/>
          <w:szCs w:val="22"/>
          <w:lang w:val="es-ES_tradnl"/>
        </w:rPr>
        <w:t>•   RRA 0540/17. Secretaría de Economía. 08 de marzo del 2017. Por unanimidad. Comisionado Ponente Francisco Javier Acuña Llamas”</w:t>
      </w:r>
    </w:p>
    <w:p w14:paraId="45A1A4B0" w14:textId="21D07B7F" w:rsidR="009C0DC2" w:rsidRPr="005C6137" w:rsidRDefault="009C0DC2" w:rsidP="00141DFF">
      <w:pPr>
        <w:pStyle w:val="Prrafodelista"/>
        <w:numPr>
          <w:ilvl w:val="0"/>
          <w:numId w:val="3"/>
        </w:numPr>
        <w:spacing w:before="240" w:after="240" w:line="360" w:lineRule="auto"/>
        <w:jc w:val="both"/>
        <w:rPr>
          <w:rFonts w:ascii="Palatino Linotype" w:hAnsi="Palatino Linotype"/>
          <w:b/>
          <w:sz w:val="24"/>
          <w:szCs w:val="24"/>
          <w:lang w:val="es-MX"/>
        </w:rPr>
      </w:pPr>
      <w:r w:rsidRPr="005C6137">
        <w:rPr>
          <w:rFonts w:ascii="Palatino Linotype" w:hAnsi="Palatino Linotype"/>
          <w:sz w:val="24"/>
          <w:szCs w:val="24"/>
          <w:lang w:val="es-MX"/>
        </w:rPr>
        <w:t xml:space="preserve">De ello se desprende que el </w:t>
      </w:r>
      <w:r w:rsidRPr="005C6137">
        <w:rPr>
          <w:rFonts w:ascii="Palatino Linotype" w:hAnsi="Palatino Linotype"/>
          <w:b/>
          <w:sz w:val="24"/>
          <w:szCs w:val="24"/>
          <w:lang w:val="es-MX"/>
        </w:rPr>
        <w:t>SUJETO OBLIGADO</w:t>
      </w:r>
      <w:r w:rsidRPr="005C6137">
        <w:rPr>
          <w:rFonts w:ascii="Palatino Linotype" w:hAnsi="Palatino Linotype"/>
          <w:sz w:val="24"/>
          <w:szCs w:val="24"/>
          <w:lang w:val="es-MX"/>
        </w:rPr>
        <w:t xml:space="preserve"> </w:t>
      </w:r>
      <w:r w:rsidR="00505E28" w:rsidRPr="005C6137">
        <w:rPr>
          <w:rFonts w:ascii="Palatino Linotype" w:hAnsi="Palatino Linotype"/>
          <w:sz w:val="24"/>
          <w:szCs w:val="24"/>
          <w:lang w:val="es-MX"/>
        </w:rPr>
        <w:t xml:space="preserve">realizó </w:t>
      </w:r>
      <w:r w:rsidRPr="005C6137">
        <w:rPr>
          <w:rFonts w:ascii="Palatino Linotype" w:hAnsi="Palatino Linotype"/>
          <w:sz w:val="24"/>
          <w:szCs w:val="24"/>
          <w:lang w:val="es-MX"/>
        </w:rPr>
        <w:t>la entrega de los documentos en los cuales se encuentra la información relativa a las remuneraciones de los servidores p</w:t>
      </w:r>
      <w:r w:rsidR="00C63715" w:rsidRPr="005C6137">
        <w:rPr>
          <w:rFonts w:ascii="Palatino Linotype" w:hAnsi="Palatino Linotype"/>
          <w:sz w:val="24"/>
          <w:szCs w:val="24"/>
          <w:lang w:val="es-MX"/>
        </w:rPr>
        <w:t xml:space="preserve">úblicos en comento; información que resulta del interés de la </w:t>
      </w:r>
      <w:r w:rsidR="00C63715" w:rsidRPr="005C6137">
        <w:rPr>
          <w:rFonts w:ascii="Palatino Linotype" w:hAnsi="Palatino Linotype"/>
          <w:b/>
          <w:sz w:val="24"/>
          <w:szCs w:val="24"/>
          <w:lang w:val="es-MX"/>
        </w:rPr>
        <w:t>RECURRENTE</w:t>
      </w:r>
      <w:r w:rsidR="00C63715" w:rsidRPr="005C6137">
        <w:rPr>
          <w:rFonts w:ascii="Palatino Linotype" w:hAnsi="Palatino Linotype"/>
          <w:sz w:val="24"/>
          <w:szCs w:val="24"/>
          <w:lang w:val="es-MX"/>
        </w:rPr>
        <w:t xml:space="preserve"> y que  a</w:t>
      </w:r>
      <w:r w:rsidR="000B4EBF" w:rsidRPr="005C6137">
        <w:rPr>
          <w:rFonts w:ascii="Palatino Linotype" w:hAnsi="Palatino Linotype"/>
          <w:sz w:val="24"/>
          <w:szCs w:val="24"/>
          <w:lang w:val="es-MX"/>
        </w:rPr>
        <w:t xml:space="preserve"> </w:t>
      </w:r>
      <w:r w:rsidR="00C63715" w:rsidRPr="005C6137">
        <w:rPr>
          <w:rFonts w:ascii="Palatino Linotype" w:hAnsi="Palatino Linotype"/>
          <w:sz w:val="24"/>
          <w:szCs w:val="24"/>
          <w:lang w:val="es-MX"/>
        </w:rPr>
        <w:t xml:space="preserve">su vez se encuentra plasmado en un documento emitido por el </w:t>
      </w:r>
      <w:r w:rsidR="00C63715" w:rsidRPr="005C6137">
        <w:rPr>
          <w:rFonts w:ascii="Palatino Linotype" w:hAnsi="Palatino Linotype"/>
          <w:b/>
          <w:sz w:val="24"/>
          <w:szCs w:val="24"/>
          <w:lang w:val="es-MX"/>
        </w:rPr>
        <w:t xml:space="preserve">SUJETO OBLIGADO. </w:t>
      </w:r>
    </w:p>
    <w:p w14:paraId="6537C190" w14:textId="77777777" w:rsidR="009C0DC2" w:rsidRPr="005C6137" w:rsidRDefault="009C0DC2" w:rsidP="00141DFF">
      <w:pPr>
        <w:pStyle w:val="Prrafodelista"/>
        <w:spacing w:before="240" w:after="240" w:line="360" w:lineRule="auto"/>
        <w:ind w:left="360"/>
        <w:jc w:val="both"/>
        <w:rPr>
          <w:rFonts w:ascii="Palatino Linotype" w:hAnsi="Palatino Linotype"/>
          <w:sz w:val="24"/>
          <w:szCs w:val="24"/>
          <w:lang w:val="es-MX"/>
        </w:rPr>
      </w:pPr>
    </w:p>
    <w:p w14:paraId="2709920C" w14:textId="77777777" w:rsidR="009C0DC2" w:rsidRPr="005C6137" w:rsidRDefault="00C63715" w:rsidP="00141DFF">
      <w:pPr>
        <w:pStyle w:val="Prrafodelista"/>
        <w:numPr>
          <w:ilvl w:val="0"/>
          <w:numId w:val="3"/>
        </w:numPr>
        <w:spacing w:before="240" w:after="240" w:line="360" w:lineRule="auto"/>
        <w:jc w:val="both"/>
        <w:rPr>
          <w:rFonts w:ascii="Palatino Linotype" w:hAnsi="Palatino Linotype"/>
          <w:sz w:val="24"/>
          <w:szCs w:val="24"/>
          <w:lang w:val="es-MX"/>
        </w:rPr>
      </w:pPr>
      <w:r w:rsidRPr="005C6137">
        <w:rPr>
          <w:rFonts w:ascii="Palatino Linotype" w:hAnsi="Palatino Linotype"/>
          <w:sz w:val="24"/>
          <w:szCs w:val="24"/>
          <w:lang w:val="es-MX"/>
        </w:rPr>
        <w:lastRenderedPageBreak/>
        <w:t xml:space="preserve">En este sentido, lo conducente es citar </w:t>
      </w:r>
      <w:r w:rsidR="009C0DC2" w:rsidRPr="005C6137">
        <w:rPr>
          <w:rFonts w:ascii="Palatino Linotype" w:hAnsi="Palatino Linotype"/>
          <w:sz w:val="24"/>
          <w:szCs w:val="24"/>
          <w:lang w:val="es-MX"/>
        </w:rPr>
        <w:t>lo dispuesto  por el artículo 12 de la Ley de Transparencia y Acceso a la Información Pública del estado de México y Municipios el cual dispone lo siguiente:</w:t>
      </w:r>
    </w:p>
    <w:p w14:paraId="35349CF1" w14:textId="77777777" w:rsidR="009C0DC2" w:rsidRPr="005C6137" w:rsidRDefault="009C0DC2" w:rsidP="00141DFF">
      <w:pPr>
        <w:pStyle w:val="Prrafodelista"/>
        <w:spacing w:before="240" w:after="240" w:line="360" w:lineRule="auto"/>
        <w:ind w:left="360"/>
        <w:jc w:val="both"/>
        <w:rPr>
          <w:rFonts w:ascii="Palatino Linotype" w:hAnsi="Palatino Linotype"/>
          <w:i/>
          <w:sz w:val="24"/>
          <w:szCs w:val="24"/>
          <w:lang w:val="es-MX"/>
        </w:rPr>
      </w:pPr>
    </w:p>
    <w:p w14:paraId="3E75A770" w14:textId="77777777" w:rsidR="000F031A" w:rsidRPr="005C6137" w:rsidRDefault="000F031A" w:rsidP="00141DFF">
      <w:pPr>
        <w:pStyle w:val="Prrafodelista"/>
        <w:spacing w:before="240" w:after="240" w:line="360" w:lineRule="auto"/>
        <w:ind w:left="1222"/>
        <w:jc w:val="both"/>
        <w:rPr>
          <w:rFonts w:ascii="Palatino Linotype" w:hAnsi="Palatino Linotype"/>
          <w:i/>
          <w:sz w:val="24"/>
          <w:szCs w:val="24"/>
          <w:lang w:val="es-MX"/>
        </w:rPr>
      </w:pPr>
      <w:proofErr w:type="gramStart"/>
      <w:r w:rsidRPr="005C6137">
        <w:rPr>
          <w:rFonts w:ascii="Palatino Linotype" w:hAnsi="Palatino Linotype"/>
          <w:i/>
          <w:sz w:val="24"/>
          <w:szCs w:val="24"/>
          <w:lang w:val="es-MX"/>
        </w:rPr>
        <w:t>“</w:t>
      </w:r>
      <w:r w:rsidR="009C0DC2" w:rsidRPr="005C6137">
        <w:rPr>
          <w:rFonts w:ascii="Palatino Linotype" w:hAnsi="Palatino Linotype"/>
          <w:i/>
          <w:sz w:val="24"/>
          <w:szCs w:val="24"/>
          <w:lang w:val="es-MX"/>
        </w:rPr>
        <w:t xml:space="preserve"> Artículo</w:t>
      </w:r>
      <w:proofErr w:type="gramEnd"/>
      <w:r w:rsidR="009C0DC2" w:rsidRPr="005C6137">
        <w:rPr>
          <w:rFonts w:ascii="Palatino Linotype" w:hAnsi="Palatino Linotype"/>
          <w:i/>
          <w:sz w:val="24"/>
          <w:szCs w:val="24"/>
          <w:lang w:val="es-MX"/>
        </w:rPr>
        <w:t xml:space="preserve"> 12. </w:t>
      </w:r>
    </w:p>
    <w:p w14:paraId="5849007C" w14:textId="5812F422" w:rsidR="00B20565" w:rsidRPr="005C6137" w:rsidRDefault="009C0DC2" w:rsidP="00185945">
      <w:pPr>
        <w:pStyle w:val="Prrafodelista"/>
        <w:spacing w:before="240" w:after="240" w:line="360" w:lineRule="auto"/>
        <w:ind w:left="1222"/>
        <w:jc w:val="both"/>
        <w:rPr>
          <w:rFonts w:ascii="Palatino Linotype" w:hAnsi="Palatino Linotype"/>
          <w:i/>
          <w:sz w:val="24"/>
          <w:szCs w:val="24"/>
          <w:lang w:val="es-MX"/>
        </w:rPr>
      </w:pPr>
      <w:r w:rsidRPr="005C6137">
        <w:rPr>
          <w:rFonts w:ascii="Palatino Linotype" w:hAnsi="Palatino Linotype"/>
          <w:i/>
          <w:sz w:val="24"/>
          <w:szCs w:val="24"/>
          <w:lang w:val="es-MX"/>
        </w:rPr>
        <w:t>Quienes generen, recopilen, administren, manejen, procesen, archiven o conserven información pública serán</w:t>
      </w:r>
      <w:r w:rsidR="000B4EBF" w:rsidRPr="005C6137">
        <w:rPr>
          <w:rFonts w:ascii="Palatino Linotype" w:hAnsi="Palatino Linotype"/>
          <w:i/>
          <w:sz w:val="24"/>
          <w:szCs w:val="24"/>
          <w:lang w:val="es-MX"/>
        </w:rPr>
        <w:t xml:space="preserve"> </w:t>
      </w:r>
      <w:r w:rsidRPr="005C6137">
        <w:rPr>
          <w:rFonts w:ascii="Palatino Linotype" w:hAnsi="Palatino Linotype"/>
          <w:i/>
          <w:sz w:val="24"/>
          <w:szCs w:val="24"/>
          <w:lang w:val="es-MX"/>
        </w:rPr>
        <w:t>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0F031A" w:rsidRPr="005C6137">
        <w:rPr>
          <w:rFonts w:ascii="Palatino Linotype" w:hAnsi="Palatino Linotype"/>
          <w:i/>
          <w:sz w:val="24"/>
          <w:szCs w:val="24"/>
          <w:lang w:val="es-MX"/>
        </w:rPr>
        <w:t>”</w:t>
      </w:r>
    </w:p>
    <w:p w14:paraId="6A2CA360" w14:textId="77777777" w:rsidR="00185945" w:rsidRPr="005C6137" w:rsidRDefault="00185945" w:rsidP="00185945">
      <w:pPr>
        <w:pStyle w:val="Prrafodelista"/>
        <w:spacing w:before="240" w:after="240" w:line="360" w:lineRule="auto"/>
        <w:ind w:left="1222"/>
        <w:jc w:val="both"/>
        <w:rPr>
          <w:rFonts w:ascii="Palatino Linotype" w:hAnsi="Palatino Linotype"/>
          <w:i/>
          <w:sz w:val="24"/>
          <w:szCs w:val="24"/>
          <w:lang w:val="es-MX"/>
        </w:rPr>
      </w:pPr>
    </w:p>
    <w:p w14:paraId="03A47782" w14:textId="561E86DC" w:rsidR="000F031A" w:rsidRPr="005C6137" w:rsidRDefault="00C63715" w:rsidP="00141DFF">
      <w:pPr>
        <w:pStyle w:val="Prrafodelista"/>
        <w:numPr>
          <w:ilvl w:val="0"/>
          <w:numId w:val="3"/>
        </w:numPr>
        <w:spacing w:before="240" w:after="240" w:line="360" w:lineRule="auto"/>
        <w:jc w:val="both"/>
        <w:rPr>
          <w:rFonts w:ascii="Palatino Linotype" w:hAnsi="Palatino Linotype"/>
          <w:sz w:val="24"/>
          <w:szCs w:val="24"/>
          <w:lang w:val="es-MX"/>
        </w:rPr>
      </w:pPr>
      <w:r w:rsidRPr="005C6137">
        <w:rPr>
          <w:rFonts w:ascii="Palatino Linotype" w:hAnsi="Palatino Linotype"/>
          <w:sz w:val="24"/>
          <w:szCs w:val="24"/>
          <w:lang w:val="es-MX"/>
        </w:rPr>
        <w:t xml:space="preserve">Con base en lo establecido por el referido artículo, el </w:t>
      </w:r>
      <w:r w:rsidRPr="005C6137">
        <w:rPr>
          <w:rFonts w:ascii="Palatino Linotype" w:hAnsi="Palatino Linotype"/>
          <w:b/>
          <w:sz w:val="24"/>
          <w:szCs w:val="24"/>
          <w:lang w:val="es-MX"/>
        </w:rPr>
        <w:t>SUJETO OBLIGADO</w:t>
      </w:r>
      <w:r w:rsidRPr="005C6137">
        <w:rPr>
          <w:rFonts w:ascii="Palatino Linotype" w:hAnsi="Palatino Linotype"/>
          <w:sz w:val="24"/>
          <w:szCs w:val="24"/>
          <w:lang w:val="es-MX"/>
        </w:rPr>
        <w:t xml:space="preserve"> hizo entrega de los recibos de nómina, documentos que al ser expresados por dicho sujeto, se obvia el análisis de la fuente obligacional del mismo, puesto que al haberse pronunciado sobre  dichos comprobantes asume tácitamente que los genera, posee y administra. </w:t>
      </w:r>
      <w:r w:rsidR="001E3871" w:rsidRPr="005C6137">
        <w:rPr>
          <w:rFonts w:ascii="Palatino Linotype" w:hAnsi="Palatino Linotype"/>
          <w:sz w:val="24"/>
          <w:szCs w:val="24"/>
          <w:lang w:val="es-MX"/>
        </w:rPr>
        <w:t xml:space="preserve">En esta tesitura los documentos remitidos en respuesta contienen la información relativa a las percepciones de ambos servidores públicos, y constituyen el soporte documental con el que cuenta el </w:t>
      </w:r>
      <w:r w:rsidR="001E3871" w:rsidRPr="005C6137">
        <w:rPr>
          <w:rFonts w:ascii="Palatino Linotype" w:hAnsi="Palatino Linotype"/>
          <w:b/>
          <w:sz w:val="24"/>
          <w:szCs w:val="24"/>
          <w:lang w:val="es-MX"/>
        </w:rPr>
        <w:t>SUJETO OBLIGADO</w:t>
      </w:r>
      <w:r w:rsidR="001E3871" w:rsidRPr="005C6137">
        <w:rPr>
          <w:rFonts w:ascii="Palatino Linotype" w:hAnsi="Palatino Linotype"/>
          <w:sz w:val="24"/>
          <w:szCs w:val="24"/>
          <w:lang w:val="es-MX"/>
        </w:rPr>
        <w:t xml:space="preserve"> en el cual queda</w:t>
      </w:r>
      <w:r w:rsidR="00505E28" w:rsidRPr="005C6137">
        <w:rPr>
          <w:rFonts w:ascii="Palatino Linotype" w:hAnsi="Palatino Linotype"/>
          <w:sz w:val="24"/>
          <w:szCs w:val="24"/>
          <w:lang w:val="es-MX"/>
        </w:rPr>
        <w:t xml:space="preserve"> </w:t>
      </w:r>
      <w:r w:rsidR="00275D01" w:rsidRPr="005C6137">
        <w:rPr>
          <w:rFonts w:ascii="Palatino Linotype" w:hAnsi="Palatino Linotype"/>
          <w:sz w:val="24"/>
          <w:szCs w:val="24"/>
          <w:lang w:val="es-MX"/>
        </w:rPr>
        <w:t>contenida</w:t>
      </w:r>
      <w:r w:rsidR="001E3871" w:rsidRPr="005C6137">
        <w:rPr>
          <w:rFonts w:ascii="Palatino Linotype" w:hAnsi="Palatino Linotype"/>
          <w:sz w:val="24"/>
          <w:szCs w:val="24"/>
          <w:lang w:val="es-MX"/>
        </w:rPr>
        <w:t xml:space="preserve"> la información en comento. </w:t>
      </w:r>
    </w:p>
    <w:p w14:paraId="03E660C4" w14:textId="77777777" w:rsidR="00D546C3" w:rsidRPr="005C6137" w:rsidRDefault="00D546C3" w:rsidP="00D546C3">
      <w:pPr>
        <w:pStyle w:val="Prrafodelista"/>
        <w:spacing w:before="240" w:after="240" w:line="360" w:lineRule="auto"/>
        <w:ind w:left="360"/>
        <w:jc w:val="both"/>
        <w:rPr>
          <w:rFonts w:ascii="Palatino Linotype" w:hAnsi="Palatino Linotype"/>
          <w:sz w:val="24"/>
          <w:szCs w:val="24"/>
          <w:lang w:val="es-MX"/>
        </w:rPr>
      </w:pPr>
    </w:p>
    <w:p w14:paraId="1A907953" w14:textId="71B0731A" w:rsidR="00443FEC" w:rsidRPr="005C6137" w:rsidRDefault="00E0135C" w:rsidP="00141DFF">
      <w:pPr>
        <w:pStyle w:val="Prrafodelista"/>
        <w:numPr>
          <w:ilvl w:val="0"/>
          <w:numId w:val="3"/>
        </w:numPr>
        <w:spacing w:before="240" w:after="240" w:line="360" w:lineRule="auto"/>
        <w:jc w:val="both"/>
        <w:rPr>
          <w:rFonts w:ascii="Palatino Linotype" w:hAnsi="Palatino Linotype"/>
          <w:sz w:val="24"/>
          <w:szCs w:val="24"/>
          <w:lang w:val="es-MX"/>
        </w:rPr>
      </w:pPr>
      <w:r w:rsidRPr="005C6137">
        <w:rPr>
          <w:rFonts w:ascii="Palatino Linotype" w:hAnsi="Palatino Linotype"/>
          <w:sz w:val="24"/>
          <w:szCs w:val="24"/>
          <w:lang w:val="es-MX"/>
        </w:rPr>
        <w:lastRenderedPageBreak/>
        <w:t xml:space="preserve">Por otro </w:t>
      </w:r>
      <w:r w:rsidR="00185945" w:rsidRPr="005C6137">
        <w:rPr>
          <w:rFonts w:ascii="Palatino Linotype" w:hAnsi="Palatino Linotype"/>
          <w:sz w:val="24"/>
          <w:szCs w:val="24"/>
          <w:lang w:val="es-MX"/>
        </w:rPr>
        <w:t>lado, es menester señalar que la</w:t>
      </w:r>
      <w:r w:rsidRPr="005C6137">
        <w:rPr>
          <w:rFonts w:ascii="Palatino Linotype" w:hAnsi="Palatino Linotype"/>
          <w:sz w:val="24"/>
          <w:szCs w:val="24"/>
          <w:lang w:val="es-MX"/>
        </w:rPr>
        <w:t xml:space="preserve"> </w:t>
      </w:r>
      <w:r w:rsidRPr="005C6137">
        <w:rPr>
          <w:rFonts w:ascii="Palatino Linotype" w:hAnsi="Palatino Linotype"/>
          <w:b/>
          <w:sz w:val="24"/>
          <w:szCs w:val="24"/>
          <w:lang w:val="es-MX"/>
        </w:rPr>
        <w:t>RECURRRNTE</w:t>
      </w:r>
      <w:r w:rsidRPr="005C6137">
        <w:rPr>
          <w:rFonts w:ascii="Palatino Linotype" w:hAnsi="Palatino Linotype"/>
          <w:sz w:val="24"/>
          <w:szCs w:val="24"/>
          <w:lang w:val="es-MX"/>
        </w:rPr>
        <w:t xml:space="preserve"> al momento de realizar ambas solicitudes, no precisó la temporalidad requerida de la información en comento, motivo por el cual esta ponencia procede a realizar la suplencia en la deficiencia de la solicitud, de acuerdo con la normatividad respectiva y que la faculta  para  ello atendiendo </w:t>
      </w:r>
      <w:r w:rsidRPr="005C6137">
        <w:rPr>
          <w:rFonts w:ascii="Palatino Linotype" w:hAnsi="Palatino Linotype"/>
          <w:lang w:val="es-MX"/>
        </w:rPr>
        <w:t xml:space="preserve">a lo dispuesto por los artículos </w:t>
      </w:r>
      <w:r w:rsidRPr="005C6137">
        <w:rPr>
          <w:rFonts w:ascii="Palatino Linotype" w:eastAsia="Calibri" w:hAnsi="Palatino Linotype" w:cs="Arial"/>
          <w:lang w:val="es-MX" w:eastAsia="es-MX"/>
        </w:rPr>
        <w:t>13 y 181, párrafo cuarto de la Ley de Transparencia y Acceso a la Información Pública de la entidad,</w:t>
      </w:r>
      <w:r w:rsidRPr="005C6137">
        <w:rPr>
          <w:rFonts w:ascii="Palatino Linotype" w:hAnsi="Palatino Linotype"/>
          <w:sz w:val="24"/>
          <w:szCs w:val="24"/>
          <w:lang w:val="es-MX"/>
        </w:rPr>
        <w:t>; por tal motivo es necesario hacer la precisión</w:t>
      </w:r>
      <w:r w:rsidR="003E564B" w:rsidRPr="005C6137">
        <w:rPr>
          <w:rFonts w:ascii="Palatino Linotype" w:hAnsi="Palatino Linotype"/>
          <w:sz w:val="24"/>
          <w:szCs w:val="24"/>
          <w:lang w:val="es-MX"/>
        </w:rPr>
        <w:t xml:space="preserve"> de cada uno de los recibos. </w:t>
      </w:r>
    </w:p>
    <w:p w14:paraId="639421F8" w14:textId="77777777" w:rsidR="003E564B" w:rsidRPr="005C6137" w:rsidRDefault="003E564B" w:rsidP="00141DFF">
      <w:pPr>
        <w:pStyle w:val="Prrafodelista"/>
        <w:spacing w:before="240" w:after="240" w:line="360" w:lineRule="auto"/>
        <w:ind w:left="360"/>
        <w:jc w:val="both"/>
        <w:rPr>
          <w:rFonts w:ascii="Palatino Linotype" w:hAnsi="Palatino Linotype"/>
          <w:sz w:val="24"/>
          <w:szCs w:val="24"/>
          <w:lang w:val="es-MX"/>
        </w:rPr>
      </w:pPr>
    </w:p>
    <w:p w14:paraId="5079614D" w14:textId="4B400D7F" w:rsidR="003E564B" w:rsidRPr="005C6137" w:rsidRDefault="003E564B" w:rsidP="00141DFF">
      <w:pPr>
        <w:pStyle w:val="Prrafodelista"/>
        <w:numPr>
          <w:ilvl w:val="0"/>
          <w:numId w:val="3"/>
        </w:numPr>
        <w:spacing w:before="240" w:after="240" w:line="360" w:lineRule="auto"/>
        <w:jc w:val="both"/>
        <w:rPr>
          <w:rFonts w:ascii="Palatino Linotype" w:hAnsi="Palatino Linotype"/>
          <w:sz w:val="24"/>
          <w:szCs w:val="24"/>
          <w:lang w:val="es-MX"/>
        </w:rPr>
      </w:pPr>
      <w:r w:rsidRPr="005C6137">
        <w:rPr>
          <w:rFonts w:ascii="Palatino Linotype" w:hAnsi="Palatino Linotype"/>
          <w:sz w:val="24"/>
          <w:szCs w:val="24"/>
          <w:lang w:val="es-MX"/>
        </w:rPr>
        <w:t xml:space="preserve">Para el caso del servidor público </w:t>
      </w:r>
      <w:r w:rsidRPr="005C6137">
        <w:rPr>
          <w:rFonts w:ascii="Palatino Linotype" w:hAnsi="Palatino Linotype"/>
          <w:b/>
          <w:i/>
          <w:sz w:val="24"/>
          <w:szCs w:val="24"/>
          <w:lang w:val="es-MX"/>
        </w:rPr>
        <w:t xml:space="preserve">Víctor Manuel Rodríguez Mercado: </w:t>
      </w:r>
      <w:r w:rsidRPr="005C6137">
        <w:rPr>
          <w:rFonts w:ascii="Palatino Linotype" w:hAnsi="Palatino Linotype"/>
          <w:sz w:val="24"/>
          <w:szCs w:val="24"/>
          <w:lang w:val="es-MX"/>
        </w:rPr>
        <w:t xml:space="preserve">del recibo de pago entregado en respuesta por el </w:t>
      </w:r>
      <w:r w:rsidRPr="005C6137">
        <w:rPr>
          <w:rFonts w:ascii="Palatino Linotype" w:hAnsi="Palatino Linotype"/>
          <w:b/>
          <w:sz w:val="24"/>
          <w:szCs w:val="24"/>
          <w:lang w:val="es-MX"/>
        </w:rPr>
        <w:t>SUJETO OBLIGADO</w:t>
      </w:r>
      <w:r w:rsidRPr="005C6137">
        <w:rPr>
          <w:rFonts w:ascii="Palatino Linotype" w:hAnsi="Palatino Linotype"/>
          <w:sz w:val="24"/>
          <w:szCs w:val="24"/>
          <w:lang w:val="es-MX"/>
        </w:rPr>
        <w:t xml:space="preserve">, se aprecia que la periodicidad bajo la cual se realiza el pago de sus remuneraciones es de manera semanal; en este sentido resulta conducente la entrega el recibo de pago correspondiente a la semana anterior inmediata a la solicitud, cuya fecha corresponde al  catorce (14) de septiembre,  y como se desprende del propio recibo de nómina el periodo que comprende tal documento corresponde a la temporalidad del tres (03) de septiembre al  nueve (09) de septiembre; de tal manera que el </w:t>
      </w:r>
      <w:r w:rsidRPr="005C6137">
        <w:rPr>
          <w:rFonts w:ascii="Palatino Linotype" w:hAnsi="Palatino Linotype"/>
          <w:b/>
          <w:sz w:val="24"/>
          <w:szCs w:val="24"/>
          <w:lang w:val="es-MX"/>
        </w:rPr>
        <w:t>SUJETO OBLIGADO</w:t>
      </w:r>
      <w:r w:rsidRPr="005C6137">
        <w:rPr>
          <w:rFonts w:ascii="Palatino Linotype" w:hAnsi="Palatino Linotype"/>
          <w:sz w:val="24"/>
          <w:szCs w:val="24"/>
          <w:lang w:val="es-MX"/>
        </w:rPr>
        <w:t xml:space="preserve"> entregó el recibo de la temporalidad correcta. </w:t>
      </w:r>
    </w:p>
    <w:p w14:paraId="7A0098D1" w14:textId="44DA1B5A" w:rsidR="00C83124" w:rsidRPr="005C6137" w:rsidRDefault="003E564B" w:rsidP="00141DFF">
      <w:pPr>
        <w:pStyle w:val="Prrafodelista"/>
        <w:numPr>
          <w:ilvl w:val="0"/>
          <w:numId w:val="3"/>
        </w:numPr>
        <w:spacing w:before="240" w:after="240" w:line="360" w:lineRule="auto"/>
        <w:jc w:val="both"/>
        <w:rPr>
          <w:rFonts w:ascii="Palatino Linotype" w:hAnsi="Palatino Linotype"/>
          <w:sz w:val="24"/>
          <w:szCs w:val="24"/>
          <w:lang w:val="es-MX"/>
        </w:rPr>
      </w:pPr>
      <w:r w:rsidRPr="005C6137">
        <w:rPr>
          <w:rFonts w:ascii="Palatino Linotype" w:hAnsi="Palatino Linotype"/>
          <w:sz w:val="24"/>
          <w:szCs w:val="24"/>
          <w:lang w:val="es-MX"/>
        </w:rPr>
        <w:t xml:space="preserve">Para el caso de la servidor público </w:t>
      </w:r>
      <w:r w:rsidRPr="005C6137">
        <w:rPr>
          <w:rFonts w:ascii="Palatino Linotype" w:hAnsi="Palatino Linotype"/>
          <w:b/>
          <w:i/>
          <w:sz w:val="24"/>
          <w:szCs w:val="24"/>
          <w:lang w:val="es-MX"/>
        </w:rPr>
        <w:t>Edith Almazán Cardoso</w:t>
      </w:r>
      <w:r w:rsidRPr="005C6137">
        <w:rPr>
          <w:rFonts w:ascii="Palatino Linotype" w:hAnsi="Palatino Linotype"/>
          <w:sz w:val="24"/>
          <w:szCs w:val="24"/>
          <w:lang w:val="es-MX"/>
        </w:rPr>
        <w:t xml:space="preserve">: del recibo de pago entregado en respuesta por el </w:t>
      </w:r>
      <w:r w:rsidRPr="005C6137">
        <w:rPr>
          <w:rFonts w:ascii="Palatino Linotype" w:hAnsi="Palatino Linotype"/>
          <w:b/>
          <w:sz w:val="24"/>
          <w:szCs w:val="24"/>
          <w:lang w:val="es-MX"/>
        </w:rPr>
        <w:t>SUJETO OBLIGADO</w:t>
      </w:r>
      <w:r w:rsidRPr="005C6137">
        <w:rPr>
          <w:rFonts w:ascii="Palatino Linotype" w:hAnsi="Palatino Linotype"/>
          <w:sz w:val="24"/>
          <w:szCs w:val="24"/>
          <w:lang w:val="es-MX"/>
        </w:rPr>
        <w:t>, se aprecia que la periodicidad bajo la cual se realiza el pago de sus remuneraciones es de manera</w:t>
      </w:r>
      <w:r w:rsidR="00620793" w:rsidRPr="005C6137">
        <w:rPr>
          <w:rFonts w:ascii="Palatino Linotype" w:hAnsi="Palatino Linotype"/>
          <w:sz w:val="24"/>
          <w:szCs w:val="24"/>
          <w:lang w:val="es-MX"/>
        </w:rPr>
        <w:t xml:space="preserve"> quincenal, de esta manera resulta conducente la entrega del recibo de la quincena anterior inmediata a la solicitud de información, cuya fecha corresponde al </w:t>
      </w:r>
      <w:r w:rsidR="008623B8" w:rsidRPr="005C6137">
        <w:rPr>
          <w:rFonts w:ascii="Palatino Linotype" w:hAnsi="Palatino Linotype"/>
          <w:sz w:val="24"/>
          <w:szCs w:val="24"/>
          <w:lang w:val="es-MX"/>
        </w:rPr>
        <w:t>catorce (</w:t>
      </w:r>
      <w:r w:rsidR="00620793" w:rsidRPr="005C6137">
        <w:rPr>
          <w:rFonts w:ascii="Palatino Linotype" w:hAnsi="Palatino Linotype"/>
          <w:sz w:val="24"/>
          <w:szCs w:val="24"/>
          <w:lang w:val="es-MX"/>
        </w:rPr>
        <w:t>14</w:t>
      </w:r>
      <w:r w:rsidR="008623B8" w:rsidRPr="005C6137">
        <w:rPr>
          <w:rFonts w:ascii="Palatino Linotype" w:hAnsi="Palatino Linotype"/>
          <w:sz w:val="24"/>
          <w:szCs w:val="24"/>
          <w:lang w:val="es-MX"/>
        </w:rPr>
        <w:t>)</w:t>
      </w:r>
      <w:r w:rsidR="00620793" w:rsidRPr="005C6137">
        <w:rPr>
          <w:rFonts w:ascii="Palatino Linotype" w:hAnsi="Palatino Linotype"/>
          <w:sz w:val="24"/>
          <w:szCs w:val="24"/>
          <w:lang w:val="es-MX"/>
        </w:rPr>
        <w:t xml:space="preserve"> de septiembre, y de acuerdo al recibo de nómina entregado, </w:t>
      </w:r>
      <w:r w:rsidR="00620793" w:rsidRPr="005C6137">
        <w:rPr>
          <w:rFonts w:ascii="Palatino Linotype" w:hAnsi="Palatino Linotype"/>
          <w:sz w:val="24"/>
          <w:szCs w:val="24"/>
          <w:lang w:val="es-MX"/>
        </w:rPr>
        <w:lastRenderedPageBreak/>
        <w:t xml:space="preserve">corresponde a la temporalidad del </w:t>
      </w:r>
      <w:r w:rsidR="008623B8" w:rsidRPr="005C6137">
        <w:rPr>
          <w:rFonts w:ascii="Palatino Linotype" w:hAnsi="Palatino Linotype"/>
          <w:sz w:val="24"/>
          <w:szCs w:val="24"/>
          <w:lang w:val="es-MX"/>
        </w:rPr>
        <w:t>dieciséis (</w:t>
      </w:r>
      <w:r w:rsidR="00620793" w:rsidRPr="005C6137">
        <w:rPr>
          <w:rFonts w:ascii="Palatino Linotype" w:hAnsi="Palatino Linotype"/>
          <w:sz w:val="24"/>
          <w:szCs w:val="24"/>
          <w:lang w:val="es-MX"/>
        </w:rPr>
        <w:t>16</w:t>
      </w:r>
      <w:r w:rsidR="008623B8" w:rsidRPr="005C6137">
        <w:rPr>
          <w:rFonts w:ascii="Palatino Linotype" w:hAnsi="Palatino Linotype"/>
          <w:sz w:val="24"/>
          <w:szCs w:val="24"/>
          <w:lang w:val="es-MX"/>
        </w:rPr>
        <w:t>)</w:t>
      </w:r>
      <w:r w:rsidR="00620793" w:rsidRPr="005C6137">
        <w:rPr>
          <w:rFonts w:ascii="Palatino Linotype" w:hAnsi="Palatino Linotype"/>
          <w:sz w:val="24"/>
          <w:szCs w:val="24"/>
          <w:lang w:val="es-MX"/>
        </w:rPr>
        <w:t xml:space="preserve"> de agosto al </w:t>
      </w:r>
      <w:r w:rsidR="008623B8" w:rsidRPr="005C6137">
        <w:rPr>
          <w:rFonts w:ascii="Palatino Linotype" w:hAnsi="Palatino Linotype"/>
          <w:sz w:val="24"/>
          <w:szCs w:val="24"/>
          <w:lang w:val="es-MX"/>
        </w:rPr>
        <w:t>treinta y uno (</w:t>
      </w:r>
      <w:r w:rsidR="00620793" w:rsidRPr="005C6137">
        <w:rPr>
          <w:rFonts w:ascii="Palatino Linotype" w:hAnsi="Palatino Linotype"/>
          <w:sz w:val="24"/>
          <w:szCs w:val="24"/>
          <w:lang w:val="es-MX"/>
        </w:rPr>
        <w:t>31</w:t>
      </w:r>
      <w:r w:rsidR="008623B8" w:rsidRPr="005C6137">
        <w:rPr>
          <w:rFonts w:ascii="Palatino Linotype" w:hAnsi="Palatino Linotype"/>
          <w:sz w:val="24"/>
          <w:szCs w:val="24"/>
          <w:lang w:val="es-MX"/>
        </w:rPr>
        <w:t>)</w:t>
      </w:r>
      <w:r w:rsidR="00620793" w:rsidRPr="005C6137">
        <w:rPr>
          <w:rFonts w:ascii="Palatino Linotype" w:hAnsi="Palatino Linotype"/>
          <w:sz w:val="24"/>
          <w:szCs w:val="24"/>
          <w:lang w:val="es-MX"/>
        </w:rPr>
        <w:t xml:space="preserve"> del mismo mes, en este sentido el </w:t>
      </w:r>
      <w:r w:rsidR="00620793" w:rsidRPr="005C6137">
        <w:rPr>
          <w:rFonts w:ascii="Palatino Linotype" w:hAnsi="Palatino Linotype"/>
          <w:b/>
          <w:sz w:val="24"/>
          <w:szCs w:val="24"/>
          <w:lang w:val="es-MX"/>
        </w:rPr>
        <w:t>SUJETO OBLIGADO</w:t>
      </w:r>
      <w:r w:rsidR="00620793" w:rsidRPr="005C6137">
        <w:rPr>
          <w:rFonts w:ascii="Palatino Linotype" w:hAnsi="Palatino Linotype"/>
          <w:sz w:val="24"/>
          <w:szCs w:val="24"/>
          <w:lang w:val="es-MX"/>
        </w:rPr>
        <w:t xml:space="preserve"> hizo entrega del recibo correcto. </w:t>
      </w:r>
    </w:p>
    <w:p w14:paraId="2B468ACB" w14:textId="77777777" w:rsidR="00341A62" w:rsidRPr="005C6137" w:rsidRDefault="00341A62" w:rsidP="00341A62">
      <w:pPr>
        <w:pStyle w:val="Prrafodelista"/>
        <w:spacing w:before="240" w:after="240" w:line="360" w:lineRule="auto"/>
        <w:ind w:left="360"/>
        <w:jc w:val="both"/>
        <w:rPr>
          <w:rFonts w:ascii="Palatino Linotype" w:hAnsi="Palatino Linotype"/>
          <w:sz w:val="24"/>
          <w:szCs w:val="24"/>
          <w:lang w:val="es-MX"/>
        </w:rPr>
      </w:pPr>
    </w:p>
    <w:p w14:paraId="3F20AD18" w14:textId="732D4896" w:rsidR="00341A62" w:rsidRPr="005C6137" w:rsidRDefault="00341A62" w:rsidP="00141DFF">
      <w:pPr>
        <w:pStyle w:val="Prrafodelista"/>
        <w:numPr>
          <w:ilvl w:val="0"/>
          <w:numId w:val="3"/>
        </w:numPr>
        <w:spacing w:before="240" w:after="240" w:line="360" w:lineRule="auto"/>
        <w:jc w:val="both"/>
        <w:rPr>
          <w:rFonts w:ascii="Palatino Linotype" w:hAnsi="Palatino Linotype"/>
          <w:sz w:val="24"/>
          <w:szCs w:val="24"/>
          <w:lang w:val="es-MX"/>
        </w:rPr>
      </w:pPr>
      <w:r w:rsidRPr="005C6137">
        <w:rPr>
          <w:rFonts w:ascii="Palatino Linotype" w:hAnsi="Palatino Linotype"/>
          <w:sz w:val="24"/>
          <w:szCs w:val="24"/>
          <w:lang w:val="es-MX"/>
        </w:rPr>
        <w:t xml:space="preserve">Sin embargo, pese a que fueron entregados los documentos, no se acompañó del acuerdo de clasificación de la información que avale las versiones públicas, tema que se analizará en el siguiente considerando. </w:t>
      </w:r>
    </w:p>
    <w:p w14:paraId="6977C182" w14:textId="77777777" w:rsidR="00341A62" w:rsidRPr="005C6137" w:rsidRDefault="00341A62" w:rsidP="00341A62">
      <w:pPr>
        <w:pStyle w:val="Prrafodelista"/>
        <w:rPr>
          <w:rFonts w:ascii="Palatino Linotype" w:hAnsi="Palatino Linotype"/>
          <w:sz w:val="24"/>
          <w:szCs w:val="24"/>
          <w:lang w:val="es-MX"/>
        </w:rPr>
      </w:pPr>
    </w:p>
    <w:p w14:paraId="6365C55A" w14:textId="4C01FC31" w:rsidR="000F031A" w:rsidRPr="005C6137" w:rsidRDefault="003D2591" w:rsidP="003D2591">
      <w:pPr>
        <w:pStyle w:val="Ttulo1"/>
        <w:rPr>
          <w:rFonts w:ascii="Palatino Linotype" w:hAnsi="Palatino Linotype"/>
          <w:b/>
          <w:color w:val="auto"/>
          <w:sz w:val="24"/>
          <w:lang w:val="es-MX"/>
        </w:rPr>
      </w:pPr>
      <w:bookmarkStart w:id="6" w:name="_Toc529184611"/>
      <w:r w:rsidRPr="005C6137">
        <w:rPr>
          <w:rFonts w:ascii="Palatino Linotype" w:hAnsi="Palatino Linotype"/>
          <w:b/>
          <w:color w:val="auto"/>
          <w:sz w:val="24"/>
          <w:lang w:val="es-MX"/>
        </w:rPr>
        <w:t>QUINTO. De la V</w:t>
      </w:r>
      <w:r w:rsidR="000F031A" w:rsidRPr="005C6137">
        <w:rPr>
          <w:rFonts w:ascii="Palatino Linotype" w:hAnsi="Palatino Linotype"/>
          <w:b/>
          <w:color w:val="auto"/>
          <w:sz w:val="24"/>
          <w:lang w:val="es-MX"/>
        </w:rPr>
        <w:t>ersión Pública</w:t>
      </w:r>
      <w:bookmarkEnd w:id="6"/>
      <w:r w:rsidR="000F031A" w:rsidRPr="005C6137">
        <w:rPr>
          <w:rFonts w:ascii="Palatino Linotype" w:hAnsi="Palatino Linotype"/>
          <w:b/>
          <w:color w:val="auto"/>
          <w:sz w:val="24"/>
          <w:lang w:val="es-MX"/>
        </w:rPr>
        <w:t xml:space="preserve"> </w:t>
      </w:r>
    </w:p>
    <w:p w14:paraId="5250EA75" w14:textId="77777777" w:rsidR="000F031A" w:rsidRPr="005C6137" w:rsidRDefault="000F031A" w:rsidP="00141DFF">
      <w:pPr>
        <w:pStyle w:val="Prrafodelista"/>
        <w:numPr>
          <w:ilvl w:val="0"/>
          <w:numId w:val="3"/>
        </w:numPr>
        <w:spacing w:before="240" w:after="240" w:line="360" w:lineRule="auto"/>
        <w:ind w:right="49"/>
        <w:jc w:val="both"/>
        <w:rPr>
          <w:rFonts w:ascii="Palatino Linotype" w:hAnsi="Palatino Linotype"/>
          <w:sz w:val="24"/>
        </w:rPr>
      </w:pPr>
      <w:r w:rsidRPr="005C6137">
        <w:rPr>
          <w:rFonts w:ascii="Palatino Linotype" w:eastAsia="Calibri" w:hAnsi="Palatino Linotype" w:cs="Arial"/>
          <w:sz w:val="24"/>
          <w:lang w:eastAsia="es-MX"/>
        </w:rPr>
        <w:t xml:space="preserve">Como ha sido señalado en el considerando anterior el </w:t>
      </w:r>
      <w:r w:rsidRPr="005C6137">
        <w:rPr>
          <w:rFonts w:ascii="Palatino Linotype" w:eastAsia="Calibri" w:hAnsi="Palatino Linotype" w:cs="Arial"/>
          <w:b/>
          <w:sz w:val="24"/>
          <w:lang w:eastAsia="es-MX"/>
        </w:rPr>
        <w:t>SUJETO OBLIGADO,</w:t>
      </w:r>
      <w:r w:rsidRPr="005C6137">
        <w:rPr>
          <w:rFonts w:ascii="Palatino Linotype" w:eastAsia="Calibri" w:hAnsi="Palatino Linotype" w:cs="Arial"/>
          <w:sz w:val="24"/>
          <w:lang w:eastAsia="es-MX"/>
        </w:rPr>
        <w:t xml:space="preserve"> </w:t>
      </w:r>
      <w:r w:rsidR="000B4EBF" w:rsidRPr="005C6137">
        <w:rPr>
          <w:rFonts w:ascii="Palatino Linotype" w:eastAsia="Calibri" w:hAnsi="Palatino Linotype" w:cs="Arial"/>
          <w:sz w:val="24"/>
          <w:lang w:eastAsia="es-MX"/>
        </w:rPr>
        <w:t xml:space="preserve">entregó en respuesta los recibos de nómina de ambos servidores públicos, derivadas de las solicitudes primigenias de la </w:t>
      </w:r>
      <w:r w:rsidR="000B4EBF" w:rsidRPr="005C6137">
        <w:rPr>
          <w:rFonts w:ascii="Palatino Linotype" w:eastAsia="Calibri" w:hAnsi="Palatino Linotype" w:cs="Arial"/>
          <w:b/>
          <w:sz w:val="24"/>
          <w:lang w:eastAsia="es-MX"/>
        </w:rPr>
        <w:t>RECURRENTE,</w:t>
      </w:r>
      <w:r w:rsidR="000B4EBF" w:rsidRPr="005C6137">
        <w:rPr>
          <w:rFonts w:ascii="Palatino Linotype" w:eastAsia="Calibri" w:hAnsi="Palatino Linotype" w:cs="Arial"/>
          <w:sz w:val="24"/>
          <w:lang w:eastAsia="es-MX"/>
        </w:rPr>
        <w:t xml:space="preserve"> no obstante </w:t>
      </w:r>
      <w:r w:rsidR="000B4EBF" w:rsidRPr="005C6137">
        <w:rPr>
          <w:rFonts w:ascii="Palatino Linotype" w:hAnsi="Palatino Linotype" w:cs="Arial"/>
          <w:sz w:val="24"/>
        </w:rPr>
        <w:t xml:space="preserve">debe destacarse que debido a la naturaleza de </w:t>
      </w:r>
      <w:r w:rsidR="000B4EBF" w:rsidRPr="005C6137">
        <w:rPr>
          <w:rFonts w:ascii="Palatino Linotype" w:hAnsi="Palatino Linotype"/>
          <w:sz w:val="24"/>
        </w:rPr>
        <w:t xml:space="preserve">la información solicitada, en la misma obran datos personales susceptibles de protegerse. </w:t>
      </w:r>
    </w:p>
    <w:p w14:paraId="053F5F67" w14:textId="77777777" w:rsidR="000B4EBF" w:rsidRPr="005C6137" w:rsidRDefault="000B4EBF" w:rsidP="00141DFF">
      <w:pPr>
        <w:pStyle w:val="Prrafodelista"/>
        <w:spacing w:before="240" w:after="240" w:line="360" w:lineRule="auto"/>
        <w:ind w:left="360" w:right="49"/>
        <w:jc w:val="both"/>
        <w:rPr>
          <w:rFonts w:ascii="Palatino Linotype" w:hAnsi="Palatino Linotype"/>
          <w:sz w:val="24"/>
        </w:rPr>
      </w:pPr>
    </w:p>
    <w:p w14:paraId="6B3B9E2C" w14:textId="77777777" w:rsidR="000B4EBF" w:rsidRPr="005C6137" w:rsidRDefault="000B4EBF" w:rsidP="001E3871">
      <w:pPr>
        <w:pStyle w:val="Prrafodelista"/>
        <w:numPr>
          <w:ilvl w:val="0"/>
          <w:numId w:val="3"/>
        </w:numPr>
        <w:tabs>
          <w:tab w:val="left" w:pos="426"/>
        </w:tabs>
        <w:spacing w:before="240" w:after="240" w:line="360" w:lineRule="auto"/>
        <w:ind w:left="142" w:firstLine="0"/>
        <w:jc w:val="both"/>
        <w:rPr>
          <w:rFonts w:ascii="Palatino Linotype" w:eastAsia="Times New Roman" w:hAnsi="Palatino Linotype" w:cs="Arial"/>
          <w:sz w:val="24"/>
          <w:szCs w:val="24"/>
        </w:rPr>
      </w:pPr>
      <w:r w:rsidRPr="005C6137">
        <w:rPr>
          <w:rFonts w:ascii="Palatino Linotype" w:eastAsia="Times New Roman" w:hAnsi="Palatino Linotype" w:cs="Arial"/>
          <w:sz w:val="24"/>
        </w:rPr>
        <w:t>En este sentido</w:t>
      </w:r>
      <w:r w:rsidR="00451812" w:rsidRPr="005C6137">
        <w:rPr>
          <w:rFonts w:ascii="Palatino Linotype" w:eastAsia="Times New Roman" w:hAnsi="Palatino Linotype" w:cs="Arial"/>
          <w:sz w:val="24"/>
        </w:rPr>
        <w:t xml:space="preserve">, al tratarse de dichos documentos, los cuales son susceptibles de contener información que puede ser considerada como clasificada </w:t>
      </w:r>
      <w:r w:rsidR="00451812" w:rsidRPr="005C6137">
        <w:rPr>
          <w:rFonts w:ascii="Palatino Linotype" w:hAnsi="Palatino Linotype" w:cs="Arial"/>
          <w:sz w:val="24"/>
        </w:rPr>
        <w:t xml:space="preserve">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o por aquélla información que deba ser </w:t>
      </w:r>
      <w:r w:rsidR="00451812" w:rsidRPr="005C6137">
        <w:rPr>
          <w:rFonts w:ascii="Palatino Linotype" w:hAnsi="Palatino Linotype" w:cs="Arial"/>
          <w:sz w:val="24"/>
          <w:szCs w:val="24"/>
        </w:rPr>
        <w:t>clasificada en su totalidad como información reservada, por las consideraciones que se estimen pertinentes.</w:t>
      </w:r>
    </w:p>
    <w:p w14:paraId="6930012E" w14:textId="77777777" w:rsidR="00451812" w:rsidRPr="005C6137" w:rsidRDefault="00451812" w:rsidP="00141DFF">
      <w:pPr>
        <w:pStyle w:val="Prrafodelista"/>
        <w:jc w:val="both"/>
        <w:rPr>
          <w:rFonts w:ascii="Palatino Linotype" w:eastAsia="Times New Roman" w:hAnsi="Palatino Linotype" w:cs="Arial"/>
          <w:sz w:val="24"/>
          <w:szCs w:val="24"/>
        </w:rPr>
      </w:pPr>
    </w:p>
    <w:p w14:paraId="71AA4402" w14:textId="4FB99139" w:rsidR="00451812" w:rsidRPr="005C6137" w:rsidRDefault="00451812" w:rsidP="00141DFF">
      <w:pPr>
        <w:pStyle w:val="Prrafodelista"/>
        <w:numPr>
          <w:ilvl w:val="0"/>
          <w:numId w:val="3"/>
        </w:numPr>
        <w:tabs>
          <w:tab w:val="left" w:pos="567"/>
        </w:tabs>
        <w:spacing w:before="240" w:after="240" w:line="360" w:lineRule="auto"/>
        <w:ind w:left="0" w:firstLine="0"/>
        <w:jc w:val="both"/>
        <w:rPr>
          <w:rFonts w:ascii="Palatino Linotype" w:hAnsi="Palatino Linotype"/>
          <w:sz w:val="24"/>
          <w:szCs w:val="24"/>
        </w:rPr>
      </w:pPr>
      <w:r w:rsidRPr="005C6137">
        <w:rPr>
          <w:rFonts w:ascii="Palatino Linotype" w:eastAsia="Times New Roman" w:hAnsi="Palatino Linotype" w:cs="Arial"/>
          <w:sz w:val="24"/>
          <w:szCs w:val="24"/>
        </w:rPr>
        <w:lastRenderedPageBreak/>
        <w:t xml:space="preserve">De esta manera </w:t>
      </w:r>
      <w:r w:rsidR="00963981" w:rsidRPr="005C6137">
        <w:rPr>
          <w:rFonts w:ascii="Palatino Linotype" w:eastAsia="Times New Roman" w:hAnsi="Palatino Linotype" w:cs="Arial"/>
          <w:sz w:val="24"/>
          <w:szCs w:val="24"/>
          <w:lang w:eastAsia="es-MX"/>
        </w:rPr>
        <w:t>l</w:t>
      </w:r>
      <w:r w:rsidRPr="005C6137">
        <w:rPr>
          <w:rFonts w:ascii="Palatino Linotype" w:hAnsi="Palatino Linotype"/>
          <w:sz w:val="24"/>
          <w:szCs w:val="24"/>
        </w:rPr>
        <w:t>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5C6137">
        <w:rPr>
          <w:sz w:val="24"/>
          <w:szCs w:val="24"/>
          <w:vertAlign w:val="superscript"/>
        </w:rPr>
        <w:footnoteReference w:id="2"/>
      </w:r>
      <w:r w:rsidRPr="005C6137">
        <w:rPr>
          <w:rFonts w:ascii="Palatino Linotype" w:hAnsi="Palatino Linotype"/>
          <w:sz w:val="24"/>
          <w:szCs w:val="24"/>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5C6137">
        <w:rPr>
          <w:sz w:val="24"/>
          <w:szCs w:val="24"/>
          <w:vertAlign w:val="superscript"/>
        </w:rPr>
        <w:footnoteReference w:id="3"/>
      </w:r>
      <w:r w:rsidRPr="005C6137">
        <w:rPr>
          <w:rFonts w:ascii="Palatino Linotype" w:hAnsi="Palatino Linotype"/>
          <w:sz w:val="24"/>
          <w:szCs w:val="24"/>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agotan el procedimiento legalmente establecido, es precisamente lo que permite acreditar el cumplimiento de los otros dos requisitos.</w:t>
      </w:r>
    </w:p>
    <w:p w14:paraId="2BFFFC0F" w14:textId="77777777" w:rsidR="00D3212A" w:rsidRPr="005C6137" w:rsidRDefault="00D3212A" w:rsidP="00141DFF">
      <w:pPr>
        <w:pStyle w:val="Prrafodelista"/>
        <w:jc w:val="both"/>
        <w:rPr>
          <w:rFonts w:ascii="Palatino Linotype" w:hAnsi="Palatino Linotype"/>
          <w:sz w:val="24"/>
          <w:szCs w:val="24"/>
        </w:rPr>
      </w:pPr>
    </w:p>
    <w:p w14:paraId="1675A4B1" w14:textId="77777777" w:rsidR="00D3212A" w:rsidRPr="005C6137" w:rsidRDefault="00D3212A" w:rsidP="00141DFF">
      <w:pPr>
        <w:pStyle w:val="Prrafodelista"/>
        <w:tabs>
          <w:tab w:val="left" w:pos="567"/>
        </w:tabs>
        <w:spacing w:before="240" w:after="240" w:line="360" w:lineRule="auto"/>
        <w:ind w:left="0"/>
        <w:jc w:val="both"/>
        <w:rPr>
          <w:rFonts w:ascii="Palatino Linotype" w:hAnsi="Palatino Linotype"/>
          <w:sz w:val="24"/>
          <w:szCs w:val="24"/>
        </w:rPr>
      </w:pPr>
    </w:p>
    <w:p w14:paraId="3A3BDA97" w14:textId="191D3909" w:rsidR="00451812" w:rsidRPr="005C6137" w:rsidRDefault="003D2591" w:rsidP="00141DFF">
      <w:pPr>
        <w:pStyle w:val="Prrafodelista"/>
        <w:numPr>
          <w:ilvl w:val="0"/>
          <w:numId w:val="3"/>
        </w:numPr>
        <w:tabs>
          <w:tab w:val="left" w:pos="567"/>
        </w:tabs>
        <w:spacing w:before="240" w:after="240" w:line="360" w:lineRule="auto"/>
        <w:ind w:left="0" w:firstLine="0"/>
        <w:jc w:val="both"/>
        <w:rPr>
          <w:rFonts w:ascii="Palatino Linotype" w:eastAsia="Times New Roman" w:hAnsi="Palatino Linotype" w:cs="Arial"/>
          <w:sz w:val="24"/>
          <w:szCs w:val="24"/>
        </w:rPr>
      </w:pPr>
      <w:r w:rsidRPr="005C6137">
        <w:rPr>
          <w:rFonts w:ascii="Palatino Linotype" w:eastAsia="Times New Roman" w:hAnsi="Palatino Linotype" w:cs="Arial"/>
          <w:sz w:val="24"/>
          <w:szCs w:val="24"/>
        </w:rPr>
        <w:t>Asi</w:t>
      </w:r>
      <w:r w:rsidR="00451812" w:rsidRPr="005C6137">
        <w:rPr>
          <w:rFonts w:ascii="Palatino Linotype" w:eastAsia="Times New Roman" w:hAnsi="Palatino Linotype" w:cs="Arial"/>
          <w:sz w:val="24"/>
          <w:szCs w:val="24"/>
        </w:rPr>
        <w:t xml:space="preserve">mismo, de acuerdo con las constancias generadas a través del SAIMEX, el </w:t>
      </w:r>
      <w:r w:rsidR="00451812" w:rsidRPr="005C6137">
        <w:rPr>
          <w:rFonts w:ascii="Palatino Linotype" w:eastAsia="Times New Roman" w:hAnsi="Palatino Linotype" w:cs="Arial"/>
          <w:b/>
          <w:sz w:val="24"/>
          <w:szCs w:val="24"/>
        </w:rPr>
        <w:t xml:space="preserve">SUJETO OBLIGADO </w:t>
      </w:r>
      <w:r w:rsidR="00D3212A" w:rsidRPr="005C6137">
        <w:rPr>
          <w:rFonts w:ascii="Palatino Linotype" w:eastAsia="Times New Roman" w:hAnsi="Palatino Linotype" w:cs="Arial"/>
          <w:sz w:val="24"/>
          <w:szCs w:val="24"/>
        </w:rPr>
        <w:t xml:space="preserve">mediante informe justificado en ambas solicitudes, </w:t>
      </w:r>
      <w:r w:rsidR="00451812" w:rsidRPr="005C6137">
        <w:rPr>
          <w:rFonts w:ascii="Palatino Linotype" w:eastAsia="Times New Roman" w:hAnsi="Palatino Linotype" w:cs="Arial"/>
          <w:sz w:val="24"/>
          <w:szCs w:val="24"/>
        </w:rPr>
        <w:t>no fue omiso en remitir los acuerdos de clasificación</w:t>
      </w:r>
      <w:r w:rsidR="00D3212A" w:rsidRPr="005C6137">
        <w:rPr>
          <w:rFonts w:ascii="Palatino Linotype" w:eastAsia="Times New Roman" w:hAnsi="Palatino Linotype" w:cs="Arial"/>
          <w:sz w:val="24"/>
          <w:szCs w:val="24"/>
        </w:rPr>
        <w:t>,</w:t>
      </w:r>
      <w:r w:rsidR="00451812" w:rsidRPr="005C6137">
        <w:rPr>
          <w:rFonts w:ascii="Palatino Linotype" w:eastAsia="Times New Roman" w:hAnsi="Palatino Linotype" w:cs="Arial"/>
          <w:sz w:val="24"/>
          <w:szCs w:val="24"/>
        </w:rPr>
        <w:t xml:space="preserve"> respecto de los recibos de nómina </w:t>
      </w:r>
      <w:r w:rsidR="00D3212A" w:rsidRPr="005C6137">
        <w:rPr>
          <w:rFonts w:ascii="Palatino Linotype" w:eastAsia="Times New Roman" w:hAnsi="Palatino Linotype" w:cs="Arial"/>
          <w:sz w:val="24"/>
          <w:szCs w:val="24"/>
        </w:rPr>
        <w:t>entregados</w:t>
      </w:r>
      <w:r w:rsidR="00451812" w:rsidRPr="005C6137">
        <w:rPr>
          <w:rFonts w:ascii="Palatino Linotype" w:eastAsia="Times New Roman" w:hAnsi="Palatino Linotype" w:cs="Arial"/>
          <w:sz w:val="24"/>
          <w:szCs w:val="24"/>
        </w:rPr>
        <w:t xml:space="preserve"> como respuesta, ya que como es de conocimiento de las partes, en dichos </w:t>
      </w:r>
      <w:r w:rsidR="00D3212A" w:rsidRPr="005C6137">
        <w:rPr>
          <w:rFonts w:ascii="Palatino Linotype" w:eastAsia="Times New Roman" w:hAnsi="Palatino Linotype" w:cs="Arial"/>
          <w:sz w:val="24"/>
          <w:szCs w:val="24"/>
        </w:rPr>
        <w:t xml:space="preserve">recibos de pago </w:t>
      </w:r>
      <w:r w:rsidR="00451812" w:rsidRPr="005C6137">
        <w:rPr>
          <w:rFonts w:ascii="Palatino Linotype" w:eastAsia="Times New Roman" w:hAnsi="Palatino Linotype" w:cs="Arial"/>
          <w:sz w:val="24"/>
          <w:szCs w:val="24"/>
        </w:rPr>
        <w:t xml:space="preserve">se aprecia que contienen información que fue testada, es decir los </w:t>
      </w:r>
      <w:r w:rsidR="00D3212A" w:rsidRPr="005C6137">
        <w:rPr>
          <w:rFonts w:ascii="Palatino Linotype" w:eastAsia="Times New Roman" w:hAnsi="Palatino Linotype" w:cs="Arial"/>
          <w:sz w:val="24"/>
          <w:szCs w:val="24"/>
        </w:rPr>
        <w:t>documentos</w:t>
      </w:r>
      <w:r w:rsidR="00451812" w:rsidRPr="005C6137">
        <w:rPr>
          <w:rFonts w:ascii="Palatino Linotype" w:eastAsia="Times New Roman" w:hAnsi="Palatino Linotype" w:cs="Arial"/>
          <w:sz w:val="24"/>
          <w:szCs w:val="24"/>
        </w:rPr>
        <w:t xml:space="preserve"> fueron entregados en una </w:t>
      </w:r>
      <w:r w:rsidR="00D3212A" w:rsidRPr="005C6137">
        <w:rPr>
          <w:rFonts w:ascii="Palatino Linotype" w:eastAsia="Times New Roman" w:hAnsi="Palatino Linotype" w:cs="Arial"/>
          <w:sz w:val="24"/>
          <w:szCs w:val="24"/>
        </w:rPr>
        <w:t xml:space="preserve">aparente </w:t>
      </w:r>
      <w:r w:rsidR="00451812" w:rsidRPr="005C6137">
        <w:rPr>
          <w:rFonts w:ascii="Palatino Linotype" w:eastAsia="Times New Roman" w:hAnsi="Palatino Linotype" w:cs="Arial"/>
          <w:sz w:val="24"/>
          <w:szCs w:val="24"/>
        </w:rPr>
        <w:t>versión p</w:t>
      </w:r>
      <w:r w:rsidR="00D3212A" w:rsidRPr="005C6137">
        <w:rPr>
          <w:rFonts w:ascii="Palatino Linotype" w:eastAsia="Times New Roman" w:hAnsi="Palatino Linotype" w:cs="Arial"/>
          <w:sz w:val="24"/>
          <w:szCs w:val="24"/>
        </w:rPr>
        <w:t xml:space="preserve">ública. </w:t>
      </w:r>
    </w:p>
    <w:p w14:paraId="253DA6DA" w14:textId="77777777" w:rsidR="00451812" w:rsidRPr="005C6137" w:rsidRDefault="00451812" w:rsidP="00141DFF">
      <w:pPr>
        <w:pStyle w:val="Prrafodelista"/>
        <w:tabs>
          <w:tab w:val="left" w:pos="567"/>
        </w:tabs>
        <w:spacing w:before="240" w:after="240" w:line="360" w:lineRule="auto"/>
        <w:ind w:left="0"/>
        <w:jc w:val="both"/>
        <w:rPr>
          <w:rFonts w:ascii="Palatino Linotype" w:eastAsia="Times New Roman" w:hAnsi="Palatino Linotype" w:cs="Arial"/>
          <w:sz w:val="24"/>
          <w:szCs w:val="24"/>
        </w:rPr>
      </w:pPr>
    </w:p>
    <w:p w14:paraId="4936C46C" w14:textId="1D0516B8" w:rsidR="000F031A" w:rsidRPr="005C6137" w:rsidRDefault="00451812" w:rsidP="00141DFF">
      <w:pPr>
        <w:pStyle w:val="Prrafodelista"/>
        <w:numPr>
          <w:ilvl w:val="0"/>
          <w:numId w:val="3"/>
        </w:numPr>
        <w:tabs>
          <w:tab w:val="left" w:pos="567"/>
        </w:tabs>
        <w:spacing w:before="240" w:after="240" w:line="360" w:lineRule="auto"/>
        <w:ind w:left="0" w:firstLine="0"/>
        <w:jc w:val="both"/>
        <w:rPr>
          <w:rFonts w:ascii="Palatino Linotype" w:eastAsia="Times New Roman" w:hAnsi="Palatino Linotype" w:cs="Arial"/>
          <w:sz w:val="24"/>
          <w:szCs w:val="24"/>
        </w:rPr>
      </w:pPr>
      <w:r w:rsidRPr="005C6137">
        <w:rPr>
          <w:rFonts w:ascii="Palatino Linotype" w:eastAsia="Times New Roman" w:hAnsi="Palatino Linotype" w:cs="Arial"/>
          <w:sz w:val="24"/>
          <w:szCs w:val="24"/>
        </w:rPr>
        <w:t xml:space="preserve">De esta manera, el </w:t>
      </w:r>
      <w:r w:rsidRPr="005C6137">
        <w:rPr>
          <w:rFonts w:ascii="Palatino Linotype" w:eastAsia="Times New Roman" w:hAnsi="Palatino Linotype" w:cs="Arial"/>
          <w:b/>
          <w:sz w:val="24"/>
          <w:szCs w:val="24"/>
        </w:rPr>
        <w:t xml:space="preserve">SUJETO </w:t>
      </w:r>
      <w:r w:rsidR="00963981" w:rsidRPr="005C6137">
        <w:rPr>
          <w:rFonts w:ascii="Palatino Linotype" w:eastAsia="Times New Roman" w:hAnsi="Palatino Linotype" w:cs="Arial"/>
          <w:b/>
          <w:sz w:val="24"/>
          <w:szCs w:val="24"/>
        </w:rPr>
        <w:t>OBLIGADO</w:t>
      </w:r>
      <w:r w:rsidR="00963981" w:rsidRPr="005C6137">
        <w:rPr>
          <w:rFonts w:ascii="Palatino Linotype" w:eastAsia="Times New Roman" w:hAnsi="Palatino Linotype" w:cs="Arial"/>
          <w:sz w:val="24"/>
          <w:szCs w:val="24"/>
        </w:rPr>
        <w:t xml:space="preserve"> </w:t>
      </w:r>
      <w:r w:rsidRPr="005C6137">
        <w:rPr>
          <w:rFonts w:ascii="Palatino Linotype" w:eastAsia="Times New Roman" w:hAnsi="Palatino Linotype" w:cs="Arial"/>
          <w:sz w:val="24"/>
          <w:szCs w:val="24"/>
        </w:rPr>
        <w:t xml:space="preserve">pretendió </w:t>
      </w:r>
      <w:r w:rsidR="0099277B" w:rsidRPr="005C6137">
        <w:rPr>
          <w:rFonts w:ascii="Palatino Linotype" w:eastAsia="Times New Roman" w:hAnsi="Palatino Linotype" w:cs="Arial"/>
          <w:sz w:val="24"/>
          <w:szCs w:val="24"/>
        </w:rPr>
        <w:t xml:space="preserve">dar cumplimiento con lo dispuesto por la diversa normatividad respectiva de la materia, sin embargo, con base a un análisis exhaustivo realizado y a criterio de esta Ponencia, es destacable el hecho que dichos Acuerdos de Clasificación de ambos recibos de pago carecen de elementos fundamentales y necesarios para su validez, motivo por el cual resulta conducente precisar de acuerdo a la normatividad respectiva de la materia dichos requisitos. </w:t>
      </w:r>
    </w:p>
    <w:p w14:paraId="551A4B29" w14:textId="77777777" w:rsidR="000F031A" w:rsidRPr="005C6137" w:rsidRDefault="000F031A" w:rsidP="00141DFF">
      <w:pPr>
        <w:jc w:val="both"/>
        <w:rPr>
          <w:rFonts w:ascii="Palatino Linotype" w:hAnsi="Palatino Linotype"/>
          <w:b/>
          <w:sz w:val="24"/>
          <w:szCs w:val="24"/>
        </w:rPr>
      </w:pPr>
      <w:r w:rsidRPr="005C6137">
        <w:rPr>
          <w:rFonts w:ascii="Palatino Linotype" w:hAnsi="Palatino Linotype"/>
          <w:b/>
          <w:sz w:val="24"/>
          <w:szCs w:val="24"/>
        </w:rPr>
        <w:t>I. Requisitos previos</w:t>
      </w:r>
    </w:p>
    <w:p w14:paraId="6CC23B42" w14:textId="77777777" w:rsidR="000F031A" w:rsidRPr="005C6137" w:rsidRDefault="000F031A" w:rsidP="00141DFF">
      <w:pPr>
        <w:pStyle w:val="Prrafodelista"/>
        <w:jc w:val="both"/>
        <w:rPr>
          <w:rFonts w:ascii="Palatino Linotype" w:hAnsi="Palatino Linotype"/>
          <w:b/>
          <w:sz w:val="24"/>
          <w:szCs w:val="24"/>
        </w:rPr>
      </w:pPr>
    </w:p>
    <w:p w14:paraId="72684B3C" w14:textId="77777777" w:rsidR="000F031A" w:rsidRPr="005C6137" w:rsidRDefault="000F031A" w:rsidP="00141DFF">
      <w:pPr>
        <w:pStyle w:val="Prrafodelista"/>
        <w:numPr>
          <w:ilvl w:val="0"/>
          <w:numId w:val="3"/>
        </w:numPr>
        <w:tabs>
          <w:tab w:val="left" w:pos="567"/>
        </w:tabs>
        <w:spacing w:before="240" w:after="240" w:line="360" w:lineRule="auto"/>
        <w:ind w:left="0" w:firstLine="0"/>
        <w:jc w:val="both"/>
        <w:rPr>
          <w:rFonts w:ascii="Palatino Linotype" w:hAnsi="Palatino Linotype" w:cs="Arial"/>
          <w:sz w:val="24"/>
          <w:szCs w:val="24"/>
        </w:rPr>
      </w:pPr>
      <w:r w:rsidRPr="005C6137">
        <w:rPr>
          <w:rFonts w:ascii="Palatino Linotype" w:hAnsi="Palatino Linotype" w:cs="Arial"/>
          <w:sz w:val="24"/>
          <w:szCs w:val="24"/>
        </w:rPr>
        <w:t xml:space="preserve">Los </w:t>
      </w:r>
      <w:r w:rsidRPr="005C6137">
        <w:rPr>
          <w:rFonts w:ascii="Palatino Linotype" w:hAnsi="Palatino Linotype"/>
          <w:sz w:val="24"/>
          <w:szCs w:val="24"/>
        </w:rPr>
        <w:t>artículos</w:t>
      </w:r>
      <w:r w:rsidRPr="005C6137">
        <w:rPr>
          <w:rFonts w:ascii="Palatino Linotype" w:hAnsi="Palatino Linotype" w:cs="Arial"/>
          <w:sz w:val="24"/>
          <w:szCs w:val="24"/>
        </w:rPr>
        <w:t xml:space="preserve"> 122 y 100 de la Ley Estatal y de la Ley General, respectivamente, señalan que los sujetos obligados son quienes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w:t>
      </w:r>
      <w:r w:rsidRPr="005C6137">
        <w:rPr>
          <w:rFonts w:ascii="Palatino Linotype" w:hAnsi="Palatino Linotype" w:cs="Arial"/>
          <w:sz w:val="24"/>
          <w:szCs w:val="24"/>
        </w:rPr>
        <w:lastRenderedPageBreak/>
        <w:t>parte de algún documento o el documento que se pretende reservar (contrato, recibo, licencia, póliza, entre otros), señalando el supuesto de clasificación (confidencialidad o reserva).</w:t>
      </w:r>
    </w:p>
    <w:p w14:paraId="261B2B2B" w14:textId="77777777" w:rsidR="000F031A" w:rsidRPr="005C6137" w:rsidRDefault="000F031A" w:rsidP="00141DFF">
      <w:pPr>
        <w:pStyle w:val="Prrafodelista"/>
        <w:spacing w:before="240" w:after="240" w:line="360" w:lineRule="auto"/>
        <w:ind w:left="426"/>
        <w:jc w:val="both"/>
        <w:rPr>
          <w:rFonts w:ascii="Palatino Linotype" w:hAnsi="Palatino Linotype" w:cs="Arial"/>
          <w:sz w:val="24"/>
          <w:szCs w:val="24"/>
        </w:rPr>
      </w:pPr>
    </w:p>
    <w:p w14:paraId="7B53D986" w14:textId="77777777" w:rsidR="00894B6F" w:rsidRPr="005C6137" w:rsidRDefault="000F031A" w:rsidP="00141DFF">
      <w:pPr>
        <w:pStyle w:val="Prrafodelista"/>
        <w:numPr>
          <w:ilvl w:val="0"/>
          <w:numId w:val="3"/>
        </w:numPr>
        <w:tabs>
          <w:tab w:val="left" w:pos="567"/>
        </w:tabs>
        <w:spacing w:before="240" w:after="240" w:line="360" w:lineRule="auto"/>
        <w:ind w:left="0" w:firstLine="0"/>
        <w:jc w:val="both"/>
        <w:rPr>
          <w:rFonts w:ascii="Palatino Linotype" w:hAnsi="Palatino Linotype" w:cs="Arial"/>
          <w:sz w:val="24"/>
          <w:szCs w:val="24"/>
        </w:rPr>
      </w:pPr>
      <w:r w:rsidRPr="005C6137">
        <w:rPr>
          <w:rFonts w:ascii="Palatino Linotype" w:hAnsi="Palatino Linotype" w:cs="Arial"/>
          <w:sz w:val="24"/>
          <w:szCs w:val="24"/>
        </w:rPr>
        <w:t>Además, se debe señalar el procedimiento, de los tres que establecen los artículos 132 y 106 de la Ley Estatal y General, respectivamente, por el que se realiza dicha clasificaci</w:t>
      </w:r>
      <w:r w:rsidR="00894B6F" w:rsidRPr="005C6137">
        <w:rPr>
          <w:rFonts w:ascii="Palatino Linotype" w:hAnsi="Palatino Linotype" w:cs="Arial"/>
          <w:sz w:val="24"/>
          <w:szCs w:val="24"/>
        </w:rPr>
        <w:t>ón, a saber</w:t>
      </w:r>
    </w:p>
    <w:p w14:paraId="5ACCDFC4" w14:textId="77777777" w:rsidR="00894B6F" w:rsidRPr="005C6137" w:rsidRDefault="00894B6F" w:rsidP="00141DFF">
      <w:pPr>
        <w:pStyle w:val="Prrafodelista"/>
        <w:jc w:val="both"/>
        <w:rPr>
          <w:rFonts w:ascii="Palatino Linotype" w:hAnsi="Palatino Linotype" w:cs="Arial"/>
          <w:sz w:val="24"/>
          <w:szCs w:val="24"/>
        </w:rPr>
      </w:pPr>
    </w:p>
    <w:p w14:paraId="00B1463D" w14:textId="77777777" w:rsidR="00894B6F" w:rsidRPr="005C6137" w:rsidRDefault="00894B6F" w:rsidP="00141DFF">
      <w:pPr>
        <w:pStyle w:val="Prrafodelista"/>
        <w:numPr>
          <w:ilvl w:val="0"/>
          <w:numId w:val="32"/>
        </w:numPr>
        <w:tabs>
          <w:tab w:val="left" w:pos="567"/>
        </w:tabs>
        <w:spacing w:before="240" w:after="240" w:line="360" w:lineRule="auto"/>
        <w:jc w:val="both"/>
        <w:rPr>
          <w:rFonts w:ascii="Palatino Linotype" w:hAnsi="Palatino Linotype" w:cs="Arial"/>
          <w:sz w:val="24"/>
          <w:szCs w:val="24"/>
        </w:rPr>
      </w:pPr>
      <w:r w:rsidRPr="005C6137">
        <w:rPr>
          <w:rFonts w:ascii="Palatino Linotype" w:hAnsi="Palatino Linotype" w:cs="Arial"/>
          <w:sz w:val="24"/>
          <w:szCs w:val="24"/>
        </w:rPr>
        <w:t>C</w:t>
      </w:r>
      <w:r w:rsidR="000F031A" w:rsidRPr="005C6137">
        <w:rPr>
          <w:rFonts w:ascii="Palatino Linotype" w:hAnsi="Palatino Linotype" w:cs="Arial"/>
          <w:sz w:val="24"/>
          <w:szCs w:val="24"/>
        </w:rPr>
        <w:t>uando se atiende una solici</w:t>
      </w:r>
      <w:r w:rsidRPr="005C6137">
        <w:rPr>
          <w:rFonts w:ascii="Palatino Linotype" w:hAnsi="Palatino Linotype" w:cs="Arial"/>
          <w:sz w:val="24"/>
          <w:szCs w:val="24"/>
        </w:rPr>
        <w:t>tud de acceso a la información,</w:t>
      </w:r>
    </w:p>
    <w:p w14:paraId="2BE03215" w14:textId="77777777" w:rsidR="00894B6F" w:rsidRPr="005C6137" w:rsidRDefault="00894B6F" w:rsidP="00141DFF">
      <w:pPr>
        <w:pStyle w:val="Prrafodelista"/>
        <w:numPr>
          <w:ilvl w:val="0"/>
          <w:numId w:val="32"/>
        </w:numPr>
        <w:tabs>
          <w:tab w:val="left" w:pos="567"/>
        </w:tabs>
        <w:spacing w:before="240" w:after="240" w:line="360" w:lineRule="auto"/>
        <w:jc w:val="both"/>
        <w:rPr>
          <w:rFonts w:ascii="Palatino Linotype" w:hAnsi="Palatino Linotype" w:cs="Arial"/>
          <w:sz w:val="24"/>
          <w:szCs w:val="24"/>
        </w:rPr>
      </w:pPr>
      <w:r w:rsidRPr="005C6137">
        <w:rPr>
          <w:rFonts w:ascii="Palatino Linotype" w:hAnsi="Palatino Linotype" w:cs="Arial"/>
          <w:sz w:val="24"/>
          <w:szCs w:val="24"/>
        </w:rPr>
        <w:t>P</w:t>
      </w:r>
      <w:r w:rsidR="000F031A" w:rsidRPr="005C6137">
        <w:rPr>
          <w:rFonts w:ascii="Palatino Linotype" w:hAnsi="Palatino Linotype" w:cs="Arial"/>
          <w:sz w:val="24"/>
          <w:szCs w:val="24"/>
        </w:rPr>
        <w:t>orque lo deter</w:t>
      </w:r>
      <w:r w:rsidRPr="005C6137">
        <w:rPr>
          <w:rFonts w:ascii="Palatino Linotype" w:hAnsi="Palatino Linotype" w:cs="Arial"/>
          <w:sz w:val="24"/>
          <w:szCs w:val="24"/>
        </w:rPr>
        <w:t xml:space="preserve">mina una autoridad competente </w:t>
      </w:r>
    </w:p>
    <w:p w14:paraId="52EE11A4" w14:textId="77777777" w:rsidR="000F031A" w:rsidRPr="005C6137" w:rsidRDefault="00894B6F" w:rsidP="00141DFF">
      <w:pPr>
        <w:pStyle w:val="Prrafodelista"/>
        <w:numPr>
          <w:ilvl w:val="0"/>
          <w:numId w:val="32"/>
        </w:numPr>
        <w:tabs>
          <w:tab w:val="left" w:pos="567"/>
        </w:tabs>
        <w:spacing w:before="240" w:after="240" w:line="360" w:lineRule="auto"/>
        <w:jc w:val="both"/>
        <w:rPr>
          <w:rFonts w:ascii="Palatino Linotype" w:hAnsi="Palatino Linotype" w:cs="Arial"/>
          <w:sz w:val="24"/>
          <w:szCs w:val="24"/>
        </w:rPr>
      </w:pPr>
      <w:r w:rsidRPr="005C6137">
        <w:rPr>
          <w:rFonts w:ascii="Palatino Linotype" w:hAnsi="Palatino Linotype" w:cs="Arial"/>
          <w:sz w:val="24"/>
          <w:szCs w:val="24"/>
        </w:rPr>
        <w:t>P</w:t>
      </w:r>
      <w:r w:rsidR="000F031A" w:rsidRPr="005C6137">
        <w:rPr>
          <w:rFonts w:ascii="Palatino Linotype" w:hAnsi="Palatino Linotype" w:cs="Arial"/>
          <w:sz w:val="24"/>
          <w:szCs w:val="24"/>
        </w:rPr>
        <w:t>orque se va a generar una versión pública para cumplir con sus obligaciones.</w:t>
      </w:r>
    </w:p>
    <w:p w14:paraId="1227A6E5" w14:textId="77777777" w:rsidR="000F031A" w:rsidRPr="005C6137" w:rsidRDefault="000F031A" w:rsidP="00141DFF">
      <w:pPr>
        <w:pStyle w:val="Prrafodelista"/>
        <w:jc w:val="both"/>
        <w:rPr>
          <w:rFonts w:ascii="Palatino Linotype" w:hAnsi="Palatino Linotype" w:cs="Arial"/>
          <w:sz w:val="24"/>
          <w:szCs w:val="24"/>
        </w:rPr>
      </w:pPr>
    </w:p>
    <w:p w14:paraId="163A66FA" w14:textId="77777777" w:rsidR="000F031A" w:rsidRPr="005C6137" w:rsidRDefault="000F031A" w:rsidP="00141DFF">
      <w:pPr>
        <w:pStyle w:val="Prrafodelista"/>
        <w:numPr>
          <w:ilvl w:val="0"/>
          <w:numId w:val="32"/>
        </w:numPr>
        <w:tabs>
          <w:tab w:val="left" w:pos="567"/>
        </w:tabs>
        <w:spacing w:before="240" w:after="240" w:line="360" w:lineRule="auto"/>
        <w:ind w:left="0" w:firstLine="0"/>
        <w:jc w:val="both"/>
        <w:rPr>
          <w:rFonts w:ascii="Palatino Linotype" w:hAnsi="Palatino Linotype" w:cs="Arial"/>
          <w:sz w:val="24"/>
          <w:szCs w:val="24"/>
        </w:rPr>
      </w:pPr>
      <w:r w:rsidRPr="005C6137">
        <w:rPr>
          <w:rFonts w:ascii="Palatino Linotype" w:hAnsi="Palatino Linotype" w:cs="Arial"/>
          <w:sz w:val="24"/>
          <w:szCs w:val="24"/>
        </w:rPr>
        <w:t xml:space="preserve">El último de estos requisitos previos consiste en que no se pueden emitir acuerdos de carácter general ni particular, según lo disponen los artículos 134 y 108 de la Ley Estatal y de la Ley General, respectivamente, esto es, </w:t>
      </w:r>
      <w:r w:rsidRPr="005C6137">
        <w:rPr>
          <w:rFonts w:ascii="Palatino Linotype" w:hAnsi="Palatino Linotype" w:cs="Arial"/>
          <w:b/>
          <w:sz w:val="24"/>
          <w:szCs w:val="24"/>
          <w:u w:val="single"/>
        </w:rPr>
        <w:t xml:space="preserve">no se puede hacer un acuerdo para clasificar de manera general todos los documentos de un expediente o área, </w:t>
      </w:r>
      <w:r w:rsidRPr="005C6137">
        <w:rPr>
          <w:rFonts w:ascii="Palatino Linotype" w:hAnsi="Palatino Linotype" w:cs="Arial"/>
          <w:sz w:val="24"/>
          <w:szCs w:val="24"/>
        </w:rPr>
        <w:t>sin individualizar su análisis y tampoco se puede hacer un acuerdo por cada dato que se vaya a clasificar dentro de un documento con diez datos, por ejemplo, susceptibles de ser clasificados.</w:t>
      </w:r>
    </w:p>
    <w:p w14:paraId="598D38BF" w14:textId="77777777" w:rsidR="00894B6F" w:rsidRPr="005C6137" w:rsidRDefault="00894B6F" w:rsidP="00141DFF">
      <w:pPr>
        <w:pStyle w:val="Prrafodelista"/>
        <w:jc w:val="both"/>
        <w:rPr>
          <w:rFonts w:ascii="Palatino Linotype" w:hAnsi="Palatino Linotype" w:cs="Arial"/>
          <w:sz w:val="24"/>
          <w:szCs w:val="24"/>
        </w:rPr>
      </w:pPr>
    </w:p>
    <w:p w14:paraId="19C6CC82" w14:textId="77777777" w:rsidR="00894B6F" w:rsidRPr="005C6137" w:rsidRDefault="00894B6F" w:rsidP="00141DFF">
      <w:pPr>
        <w:pStyle w:val="Prrafodelista"/>
        <w:numPr>
          <w:ilvl w:val="0"/>
          <w:numId w:val="3"/>
        </w:numPr>
        <w:tabs>
          <w:tab w:val="left" w:pos="567"/>
        </w:tabs>
        <w:spacing w:before="240" w:after="240" w:line="360" w:lineRule="auto"/>
        <w:jc w:val="both"/>
        <w:rPr>
          <w:rFonts w:ascii="Palatino Linotype" w:hAnsi="Palatino Linotype" w:cs="Arial"/>
          <w:sz w:val="24"/>
          <w:szCs w:val="24"/>
        </w:rPr>
      </w:pPr>
      <w:r w:rsidRPr="005C6137">
        <w:rPr>
          <w:rFonts w:ascii="Palatino Linotype" w:hAnsi="Palatino Linotype" w:cs="Arial"/>
          <w:sz w:val="24"/>
          <w:szCs w:val="24"/>
        </w:rPr>
        <w:t xml:space="preserve">De esta manera resulta conveniente citar los supuestos de clasificación para un mejor proveer. </w:t>
      </w:r>
    </w:p>
    <w:p w14:paraId="7AA057E3" w14:textId="77777777" w:rsidR="000F031A" w:rsidRPr="005C6137" w:rsidRDefault="000F031A" w:rsidP="00141DFF">
      <w:pPr>
        <w:pStyle w:val="Prrafodelista"/>
        <w:spacing w:before="240" w:after="240" w:line="360" w:lineRule="auto"/>
        <w:ind w:left="426"/>
        <w:jc w:val="both"/>
        <w:rPr>
          <w:rFonts w:ascii="Palatino Linotype" w:hAnsi="Palatino Linotype" w:cs="Arial"/>
          <w:sz w:val="24"/>
          <w:szCs w:val="24"/>
        </w:rPr>
      </w:pPr>
    </w:p>
    <w:p w14:paraId="7458964C" w14:textId="77777777" w:rsidR="000F031A" w:rsidRPr="005C6137" w:rsidRDefault="000F031A" w:rsidP="00141DFF">
      <w:pPr>
        <w:pStyle w:val="Prrafodelista"/>
        <w:numPr>
          <w:ilvl w:val="0"/>
          <w:numId w:val="30"/>
        </w:numPr>
        <w:tabs>
          <w:tab w:val="left" w:pos="709"/>
        </w:tabs>
        <w:spacing w:after="0" w:line="240" w:lineRule="auto"/>
        <w:jc w:val="both"/>
        <w:rPr>
          <w:rFonts w:ascii="Palatino Linotype" w:hAnsi="Palatino Linotype"/>
          <w:b/>
          <w:sz w:val="24"/>
          <w:szCs w:val="24"/>
        </w:rPr>
      </w:pPr>
      <w:r w:rsidRPr="005C6137">
        <w:rPr>
          <w:rFonts w:ascii="Palatino Linotype" w:hAnsi="Palatino Linotype"/>
          <w:b/>
          <w:sz w:val="24"/>
          <w:szCs w:val="24"/>
        </w:rPr>
        <w:t>Supuestos de clasificación</w:t>
      </w:r>
    </w:p>
    <w:p w14:paraId="058AE51D" w14:textId="77777777" w:rsidR="000F031A" w:rsidRPr="005C6137" w:rsidRDefault="000F031A" w:rsidP="00141DFF">
      <w:pPr>
        <w:spacing w:line="360" w:lineRule="auto"/>
        <w:jc w:val="both"/>
        <w:rPr>
          <w:rFonts w:ascii="Palatino Linotype" w:hAnsi="Palatino Linotype" w:cs="Arial"/>
          <w:sz w:val="24"/>
          <w:szCs w:val="24"/>
        </w:rPr>
      </w:pPr>
    </w:p>
    <w:p w14:paraId="3C84349F" w14:textId="77777777" w:rsidR="000F031A" w:rsidRPr="005C6137" w:rsidRDefault="00894B6F" w:rsidP="00141DFF">
      <w:pPr>
        <w:pStyle w:val="Prrafodelista"/>
        <w:tabs>
          <w:tab w:val="left" w:pos="567"/>
        </w:tabs>
        <w:spacing w:after="0" w:line="360" w:lineRule="auto"/>
        <w:ind w:left="360"/>
        <w:jc w:val="both"/>
        <w:rPr>
          <w:rFonts w:ascii="Palatino Linotype" w:hAnsi="Palatino Linotype" w:cs="Arial"/>
          <w:sz w:val="24"/>
          <w:szCs w:val="24"/>
        </w:rPr>
      </w:pPr>
      <w:r w:rsidRPr="005C6137">
        <w:rPr>
          <w:rFonts w:ascii="Palatino Linotype" w:hAnsi="Palatino Linotype" w:cs="Arial"/>
          <w:sz w:val="24"/>
          <w:szCs w:val="24"/>
        </w:rPr>
        <w:lastRenderedPageBreak/>
        <w:tab/>
      </w:r>
      <w:r w:rsidR="000F031A" w:rsidRPr="005C6137">
        <w:rPr>
          <w:rFonts w:ascii="Palatino Linotype" w:hAnsi="Palatino Linotype" w:cs="Arial"/>
          <w:sz w:val="24"/>
          <w:szCs w:val="24"/>
        </w:rPr>
        <w:t>Las disposiciones constitucionales y legales en la materia establecen los dos supuestos generales para clasificar la información: por reserva y por confidencialidad.</w:t>
      </w:r>
    </w:p>
    <w:p w14:paraId="36E37C3F" w14:textId="77777777" w:rsidR="000F031A" w:rsidRPr="005C6137" w:rsidRDefault="000F031A" w:rsidP="00141DFF">
      <w:pPr>
        <w:spacing w:line="360" w:lineRule="auto"/>
        <w:ind w:left="426"/>
        <w:contextualSpacing/>
        <w:jc w:val="both"/>
        <w:rPr>
          <w:rFonts w:ascii="Palatino Linotype" w:hAnsi="Palatino Linotype" w:cs="Arial"/>
          <w:sz w:val="24"/>
          <w:szCs w:val="24"/>
        </w:rPr>
      </w:pPr>
    </w:p>
    <w:p w14:paraId="50225779" w14:textId="77777777" w:rsidR="000F031A" w:rsidRPr="005C6137" w:rsidRDefault="00894B6F" w:rsidP="00141DFF">
      <w:pPr>
        <w:tabs>
          <w:tab w:val="left" w:pos="567"/>
        </w:tabs>
        <w:spacing w:after="0" w:line="360" w:lineRule="auto"/>
        <w:ind w:left="567"/>
        <w:contextualSpacing/>
        <w:jc w:val="both"/>
        <w:rPr>
          <w:rFonts w:ascii="Palatino Linotype" w:hAnsi="Palatino Linotype" w:cs="Arial"/>
          <w:sz w:val="24"/>
          <w:szCs w:val="24"/>
        </w:rPr>
      </w:pPr>
      <w:r w:rsidRPr="005C6137">
        <w:rPr>
          <w:rFonts w:ascii="Palatino Linotype" w:hAnsi="Palatino Linotype" w:cs="Arial"/>
          <w:sz w:val="24"/>
          <w:szCs w:val="24"/>
        </w:rPr>
        <w:t>L</w:t>
      </w:r>
      <w:r w:rsidR="000F031A" w:rsidRPr="005C6137">
        <w:rPr>
          <w:rFonts w:ascii="Palatino Linotype" w:hAnsi="Palatino Linotype" w:cs="Arial"/>
          <w:sz w:val="24"/>
          <w:szCs w:val="24"/>
        </w:rPr>
        <w:t>os artículos 143 y 116 de la Ley Estatal y de la Ley General, respectivamente, señalan los supuestos para que la información pueda ser clasificada como confidencial:</w:t>
      </w:r>
    </w:p>
    <w:p w14:paraId="5082ADF3" w14:textId="77777777" w:rsidR="000F031A" w:rsidRPr="005C6137" w:rsidRDefault="000F031A" w:rsidP="00141DFF">
      <w:pPr>
        <w:widowControl w:val="0"/>
        <w:autoSpaceDE w:val="0"/>
        <w:autoSpaceDN w:val="0"/>
        <w:adjustRightInd w:val="0"/>
        <w:spacing w:after="240"/>
        <w:ind w:left="709" w:right="333"/>
        <w:jc w:val="both"/>
        <w:rPr>
          <w:rFonts w:ascii="Palatino Linotype" w:hAnsi="Palatino Linotype" w:cs="Times"/>
          <w:i/>
        </w:rPr>
      </w:pPr>
      <w:r w:rsidRPr="005C6137">
        <w:rPr>
          <w:rFonts w:ascii="Palatino Linotype" w:hAnsi="Palatino Linotype" w:cs="Bookman Old Style"/>
          <w:bCs/>
          <w:i/>
        </w:rPr>
        <w:t xml:space="preserve">“I. </w:t>
      </w:r>
      <w:r w:rsidRPr="005C6137">
        <w:rPr>
          <w:rFonts w:ascii="Palatino Linotype" w:hAnsi="Palatino Linotype" w:cs="Bookman Old Style"/>
          <w:i/>
        </w:rPr>
        <w:t xml:space="preserve">Se refiera a la información privada y los datos personales concernientes a una persona física o jurídico colectiva identificada o identificable; </w:t>
      </w:r>
    </w:p>
    <w:p w14:paraId="405819D2" w14:textId="77777777" w:rsidR="000F031A" w:rsidRPr="005C6137" w:rsidRDefault="000F031A" w:rsidP="00141DFF">
      <w:pPr>
        <w:widowControl w:val="0"/>
        <w:autoSpaceDE w:val="0"/>
        <w:autoSpaceDN w:val="0"/>
        <w:adjustRightInd w:val="0"/>
        <w:spacing w:after="240"/>
        <w:ind w:left="709" w:right="333"/>
        <w:jc w:val="both"/>
        <w:rPr>
          <w:rFonts w:ascii="Palatino Linotype" w:hAnsi="Palatino Linotype" w:cs="Times"/>
          <w:i/>
        </w:rPr>
      </w:pPr>
      <w:r w:rsidRPr="005C6137">
        <w:rPr>
          <w:rFonts w:ascii="Palatino Linotype" w:hAnsi="Palatino Linotype" w:cs="Bookman Old Style"/>
          <w:bCs/>
          <w:i/>
        </w:rPr>
        <w:t xml:space="preserve">II. </w:t>
      </w:r>
      <w:r w:rsidRPr="005C6137">
        <w:rPr>
          <w:rFonts w:ascii="Palatino Linotype" w:hAnsi="Palatino Linotype" w:cs="Bookman Old Style"/>
          <w:i/>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EE35F44" w14:textId="77777777" w:rsidR="000F031A" w:rsidRPr="005C6137" w:rsidRDefault="000F031A" w:rsidP="00141DFF">
      <w:pPr>
        <w:widowControl w:val="0"/>
        <w:autoSpaceDE w:val="0"/>
        <w:autoSpaceDN w:val="0"/>
        <w:adjustRightInd w:val="0"/>
        <w:spacing w:after="240"/>
        <w:ind w:left="709" w:right="333"/>
        <w:jc w:val="both"/>
        <w:rPr>
          <w:rFonts w:ascii="Palatino Linotype" w:hAnsi="Palatino Linotype" w:cs="Times"/>
          <w:i/>
        </w:rPr>
      </w:pPr>
      <w:r w:rsidRPr="005C6137">
        <w:rPr>
          <w:rFonts w:ascii="Palatino Linotype" w:hAnsi="Palatino Linotype" w:cs="Bookman Old Style"/>
          <w:bCs/>
          <w:i/>
        </w:rPr>
        <w:t xml:space="preserve">III. </w:t>
      </w:r>
      <w:r w:rsidRPr="005C6137">
        <w:rPr>
          <w:rFonts w:ascii="Palatino Linotype" w:hAnsi="Palatino Linotype" w:cs="Bookman Old Style"/>
          <w:i/>
        </w:rPr>
        <w:t xml:space="preserve">La que presenten los particulares a los sujetos obligados, de conformidad con lo dispuesto por las leyes o los tratados internacionales. </w:t>
      </w:r>
    </w:p>
    <w:p w14:paraId="43CA5C3D" w14:textId="77777777" w:rsidR="000F031A" w:rsidRPr="005C6137" w:rsidRDefault="000F031A" w:rsidP="00141DFF">
      <w:pPr>
        <w:widowControl w:val="0"/>
        <w:autoSpaceDE w:val="0"/>
        <w:autoSpaceDN w:val="0"/>
        <w:adjustRightInd w:val="0"/>
        <w:spacing w:after="240"/>
        <w:ind w:left="709" w:right="333"/>
        <w:jc w:val="both"/>
        <w:rPr>
          <w:rFonts w:ascii="Palatino Linotype" w:hAnsi="Palatino Linotype" w:cs="Times"/>
          <w:i/>
        </w:rPr>
      </w:pPr>
      <w:r w:rsidRPr="005C6137">
        <w:rPr>
          <w:rFonts w:ascii="Palatino Linotype" w:hAnsi="Palatino Linotype" w:cs="Bookman Old Style"/>
          <w:i/>
        </w:rPr>
        <w:t xml:space="preserve">La información confidencial no estará sujeta a temporalidad alguna y sólo podrán tener acceso a ella los titulares de la misma, sus representantes y los servidores públicos facultados para ello. </w:t>
      </w:r>
    </w:p>
    <w:p w14:paraId="45417444" w14:textId="77777777" w:rsidR="000F031A" w:rsidRPr="005C6137" w:rsidRDefault="000F031A" w:rsidP="00141DFF">
      <w:pPr>
        <w:widowControl w:val="0"/>
        <w:autoSpaceDE w:val="0"/>
        <w:autoSpaceDN w:val="0"/>
        <w:adjustRightInd w:val="0"/>
        <w:spacing w:after="240"/>
        <w:ind w:left="709" w:right="333"/>
        <w:jc w:val="both"/>
        <w:rPr>
          <w:rFonts w:ascii="Palatino Linotype" w:hAnsi="Palatino Linotype" w:cs="Bookman Old Style"/>
          <w:i/>
        </w:rPr>
      </w:pPr>
      <w:r w:rsidRPr="005C6137">
        <w:rPr>
          <w:rFonts w:ascii="Palatino Linotype" w:hAnsi="Palatino Linotype" w:cs="Bookman Old Style"/>
          <w:i/>
        </w:rPr>
        <w:t>No se considerará confidencial la información que se encuentre en los registros públicos o en fuentes de acceso público, ni tampoco la que sea considerada por la presente ley como información pública.”</w:t>
      </w:r>
    </w:p>
    <w:p w14:paraId="7B1621F3" w14:textId="77777777" w:rsidR="000F031A" w:rsidRPr="005C6137" w:rsidRDefault="000F031A" w:rsidP="00141DFF">
      <w:pPr>
        <w:widowControl w:val="0"/>
        <w:autoSpaceDE w:val="0"/>
        <w:autoSpaceDN w:val="0"/>
        <w:adjustRightInd w:val="0"/>
        <w:spacing w:after="240"/>
        <w:ind w:left="709" w:right="333"/>
        <w:jc w:val="both"/>
        <w:rPr>
          <w:rFonts w:ascii="Palatino Linotype" w:hAnsi="Palatino Linotype" w:cs="Times"/>
          <w:i/>
        </w:rPr>
      </w:pPr>
    </w:p>
    <w:p w14:paraId="1B2171E6" w14:textId="77777777" w:rsidR="000F031A" w:rsidRPr="005C6137" w:rsidRDefault="000F031A" w:rsidP="00141DFF">
      <w:pPr>
        <w:pStyle w:val="Prrafodelista"/>
        <w:numPr>
          <w:ilvl w:val="0"/>
          <w:numId w:val="3"/>
        </w:numPr>
        <w:tabs>
          <w:tab w:val="left" w:pos="567"/>
        </w:tabs>
        <w:spacing w:after="0" w:line="360" w:lineRule="auto"/>
        <w:ind w:left="0" w:firstLine="0"/>
        <w:jc w:val="both"/>
        <w:rPr>
          <w:rFonts w:ascii="Palatino Linotype" w:hAnsi="Palatino Linotype" w:cs="Arial"/>
          <w:sz w:val="24"/>
        </w:rPr>
      </w:pPr>
      <w:r w:rsidRPr="005C6137">
        <w:rPr>
          <w:rFonts w:ascii="Palatino Linotype" w:hAnsi="Palatino Linotype" w:cs="Arial"/>
          <w:sz w:val="24"/>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D1B3987" w14:textId="77777777" w:rsidR="000F031A" w:rsidRPr="005C6137" w:rsidRDefault="000F031A" w:rsidP="00141DFF">
      <w:pPr>
        <w:spacing w:line="360" w:lineRule="auto"/>
        <w:ind w:left="360"/>
        <w:contextualSpacing/>
        <w:jc w:val="both"/>
        <w:rPr>
          <w:rFonts w:ascii="Palatino Linotype" w:hAnsi="Palatino Linotype" w:cs="Arial"/>
          <w:sz w:val="24"/>
        </w:rPr>
      </w:pPr>
    </w:p>
    <w:p w14:paraId="487AD9FE" w14:textId="77777777" w:rsidR="000F031A" w:rsidRPr="005C6137" w:rsidRDefault="000F031A" w:rsidP="00141DFF">
      <w:pPr>
        <w:pStyle w:val="Prrafodelista"/>
        <w:numPr>
          <w:ilvl w:val="0"/>
          <w:numId w:val="3"/>
        </w:numPr>
        <w:tabs>
          <w:tab w:val="left" w:pos="567"/>
        </w:tabs>
        <w:spacing w:after="0" w:line="360" w:lineRule="auto"/>
        <w:ind w:left="0" w:firstLine="0"/>
        <w:jc w:val="both"/>
        <w:rPr>
          <w:rFonts w:ascii="Palatino Linotype" w:hAnsi="Palatino Linotype" w:cs="Arial"/>
          <w:sz w:val="24"/>
        </w:rPr>
      </w:pPr>
      <w:r w:rsidRPr="005C6137">
        <w:rPr>
          <w:rFonts w:ascii="Palatino Linotype" w:hAnsi="Palatino Linotype" w:cs="Arial"/>
          <w:sz w:val="24"/>
        </w:rPr>
        <w:t xml:space="preserve">Como consecuencia de lo anterior, el </w:t>
      </w:r>
      <w:r w:rsidR="00894B6F" w:rsidRPr="005C6137">
        <w:rPr>
          <w:rFonts w:ascii="Palatino Linotype" w:hAnsi="Palatino Linotype" w:cs="Arial"/>
          <w:b/>
          <w:sz w:val="24"/>
        </w:rPr>
        <w:t>SUJETO OBLIGADO</w:t>
      </w:r>
      <w:r w:rsidR="00894B6F" w:rsidRPr="005C6137">
        <w:rPr>
          <w:rFonts w:ascii="Palatino Linotype" w:hAnsi="Palatino Linotype" w:cs="Arial"/>
          <w:sz w:val="24"/>
        </w:rPr>
        <w:t xml:space="preserve"> </w:t>
      </w:r>
      <w:r w:rsidRPr="005C6137">
        <w:rPr>
          <w:rFonts w:ascii="Palatino Linotype" w:hAnsi="Palatino Linotype" w:cs="Arial"/>
          <w:sz w:val="24"/>
        </w:rPr>
        <w:t>debe identificar claramente el tipo de información y hacer un juicio de subsunción o encaje</w:t>
      </w:r>
      <w:r w:rsidRPr="005C6137">
        <w:rPr>
          <w:sz w:val="24"/>
          <w:vertAlign w:val="superscript"/>
        </w:rPr>
        <w:footnoteReference w:id="4"/>
      </w:r>
      <w:r w:rsidRPr="005C6137">
        <w:rPr>
          <w:rFonts w:ascii="Palatino Linotype" w:hAnsi="Palatino Linotype" w:cs="Arial"/>
          <w:sz w:val="24"/>
        </w:rPr>
        <w:t xml:space="preserve"> para acreditar que el supuesto de hecho corresponde estrictamente con la hipótesis jurídica. Esto también lo debe de realizar el servidor público habilitado y el titular del área que administra la información.</w:t>
      </w:r>
    </w:p>
    <w:p w14:paraId="2C09B91F" w14:textId="77777777" w:rsidR="000F031A" w:rsidRPr="005C6137" w:rsidRDefault="000F031A" w:rsidP="00141DFF">
      <w:pPr>
        <w:spacing w:line="360" w:lineRule="auto"/>
        <w:contextualSpacing/>
        <w:jc w:val="both"/>
        <w:rPr>
          <w:rFonts w:ascii="Palatino Linotype" w:hAnsi="Palatino Linotype" w:cs="Arial"/>
          <w:sz w:val="24"/>
        </w:rPr>
      </w:pPr>
    </w:p>
    <w:p w14:paraId="0C0F978E" w14:textId="77777777" w:rsidR="000F031A" w:rsidRPr="005C6137" w:rsidRDefault="000F031A" w:rsidP="00141DFF">
      <w:pPr>
        <w:pStyle w:val="Prrafodelista"/>
        <w:numPr>
          <w:ilvl w:val="0"/>
          <w:numId w:val="3"/>
        </w:numPr>
        <w:tabs>
          <w:tab w:val="left" w:pos="567"/>
        </w:tabs>
        <w:spacing w:after="0" w:line="360" w:lineRule="auto"/>
        <w:ind w:left="0" w:firstLine="0"/>
        <w:jc w:val="both"/>
        <w:rPr>
          <w:rFonts w:ascii="Palatino Linotype" w:hAnsi="Palatino Linotype" w:cs="Arial"/>
          <w:sz w:val="24"/>
          <w:szCs w:val="24"/>
        </w:rPr>
      </w:pPr>
      <w:r w:rsidRPr="005C6137">
        <w:rPr>
          <w:rFonts w:ascii="Palatino Linotype" w:hAnsi="Palatino Linotype" w:cs="Arial"/>
          <w:sz w:val="24"/>
          <w:szCs w:val="24"/>
        </w:rPr>
        <w:t>Una vez hecho lo anterior, se remite la información al Titular de la Unidad de Transparencia, con el acuerdo de clasificación correspondiente, para que sea sometido al conocimiento del Comité de Transparencia.</w:t>
      </w:r>
    </w:p>
    <w:p w14:paraId="4D35EC64" w14:textId="77777777" w:rsidR="000F031A" w:rsidRPr="005C6137" w:rsidRDefault="000F031A" w:rsidP="00141DFF">
      <w:pPr>
        <w:pStyle w:val="Prrafodelista"/>
        <w:jc w:val="both"/>
        <w:rPr>
          <w:rFonts w:ascii="Palatino Linotype" w:hAnsi="Palatino Linotype" w:cs="Arial"/>
          <w:sz w:val="24"/>
          <w:szCs w:val="24"/>
        </w:rPr>
      </w:pPr>
    </w:p>
    <w:p w14:paraId="180AB2DB" w14:textId="58152B08" w:rsidR="000F031A" w:rsidRPr="005C6137" w:rsidRDefault="000F031A" w:rsidP="00341A62">
      <w:pPr>
        <w:jc w:val="both"/>
        <w:rPr>
          <w:rFonts w:ascii="Palatino Linotype" w:hAnsi="Palatino Linotype"/>
          <w:b/>
          <w:sz w:val="24"/>
          <w:szCs w:val="24"/>
        </w:rPr>
      </w:pPr>
      <w:r w:rsidRPr="005C6137">
        <w:rPr>
          <w:rFonts w:ascii="Palatino Linotype" w:hAnsi="Palatino Linotype"/>
          <w:b/>
          <w:sz w:val="24"/>
          <w:szCs w:val="24"/>
        </w:rPr>
        <w:t>II. La intervención del Comité de Transparencia.</w:t>
      </w:r>
    </w:p>
    <w:p w14:paraId="6D7C4656" w14:textId="77777777" w:rsidR="000F031A" w:rsidRPr="005C6137" w:rsidRDefault="000F031A" w:rsidP="00141DFF">
      <w:pPr>
        <w:pStyle w:val="Prrafodelista"/>
        <w:numPr>
          <w:ilvl w:val="0"/>
          <w:numId w:val="31"/>
        </w:numPr>
        <w:spacing w:after="0" w:line="240" w:lineRule="auto"/>
        <w:jc w:val="both"/>
        <w:rPr>
          <w:rFonts w:ascii="Palatino Linotype" w:hAnsi="Palatino Linotype" w:cs="Arial"/>
          <w:b/>
          <w:sz w:val="24"/>
          <w:szCs w:val="24"/>
        </w:rPr>
      </w:pPr>
      <w:r w:rsidRPr="005C6137">
        <w:rPr>
          <w:rFonts w:ascii="Palatino Linotype" w:hAnsi="Palatino Linotype" w:cs="Arial"/>
          <w:b/>
          <w:sz w:val="24"/>
          <w:szCs w:val="24"/>
        </w:rPr>
        <w:t>Formalidades para emitir el acuerdo de clasificación.</w:t>
      </w:r>
    </w:p>
    <w:p w14:paraId="53A335B8" w14:textId="77777777" w:rsidR="000F031A" w:rsidRPr="005C6137" w:rsidRDefault="000F031A" w:rsidP="00141DFF">
      <w:pPr>
        <w:spacing w:line="360" w:lineRule="auto"/>
        <w:ind w:left="360"/>
        <w:contextualSpacing/>
        <w:jc w:val="both"/>
        <w:rPr>
          <w:rFonts w:ascii="Palatino Linotype" w:hAnsi="Palatino Linotype" w:cs="Arial"/>
          <w:sz w:val="24"/>
          <w:szCs w:val="24"/>
        </w:rPr>
      </w:pPr>
    </w:p>
    <w:p w14:paraId="3750C403" w14:textId="77777777" w:rsidR="000F031A" w:rsidRPr="005C6137" w:rsidRDefault="000F031A" w:rsidP="00141DFF">
      <w:pPr>
        <w:pStyle w:val="Prrafodelista"/>
        <w:numPr>
          <w:ilvl w:val="0"/>
          <w:numId w:val="3"/>
        </w:numPr>
        <w:tabs>
          <w:tab w:val="left" w:pos="567"/>
        </w:tabs>
        <w:spacing w:after="0" w:line="360" w:lineRule="auto"/>
        <w:ind w:left="0" w:firstLine="0"/>
        <w:jc w:val="both"/>
        <w:rPr>
          <w:rFonts w:ascii="Palatino Linotype" w:eastAsia="Times New Roman" w:hAnsi="Palatino Linotype" w:cs="Times New Roman"/>
          <w:sz w:val="24"/>
          <w:szCs w:val="24"/>
          <w:lang w:eastAsia="es-ES_tradnl"/>
        </w:rPr>
      </w:pPr>
      <w:r w:rsidRPr="005C6137">
        <w:rPr>
          <w:rFonts w:ascii="Palatino Linotype" w:hAnsi="Palatino Linotype" w:cs="Arial"/>
          <w:sz w:val="24"/>
          <w:szCs w:val="24"/>
        </w:rPr>
        <w:lastRenderedPageBreak/>
        <w:t xml:space="preserve">El Comité de Transparencia, según lo dispuesto en los artículos 128 y 103 de la Ley Estatal y de la Ley General, respectivamente, y </w:t>
      </w:r>
      <w:r w:rsidRPr="005C6137">
        <w:rPr>
          <w:rFonts w:ascii="Palatino Linotype" w:hAnsi="Palatino Linotype"/>
          <w:sz w:val="24"/>
          <w:szCs w:val="24"/>
        </w:rPr>
        <w:t xml:space="preserve">la fracción III del numeral Segundo de los </w:t>
      </w:r>
      <w:r w:rsidRPr="005C6137">
        <w:rPr>
          <w:rFonts w:ascii="Palatino Linotype" w:hAnsi="Palatino Linotype" w:cs="Arial"/>
          <w:sz w:val="24"/>
          <w:szCs w:val="24"/>
        </w:rPr>
        <w:t xml:space="preserve">Lineamientos Generales en Materia de Clasificación y Desclasificación de la Información, así como para la Elaboración de Versiones Públicas, en adelante los </w:t>
      </w:r>
      <w:r w:rsidRPr="005C6137">
        <w:rPr>
          <w:rFonts w:ascii="Palatino Linotype" w:hAnsi="Palatino Linotype" w:cs="Arial"/>
          <w:sz w:val="24"/>
          <w:szCs w:val="24"/>
          <w:u w:val="single"/>
        </w:rPr>
        <w:t>Lineamientos Generales,</w:t>
      </w:r>
      <w:r w:rsidRPr="005C6137">
        <w:rPr>
          <w:rFonts w:ascii="Palatino Linotype" w:hAnsi="Palatino Linotype"/>
          <w:sz w:val="24"/>
          <w:szCs w:val="24"/>
        </w:rPr>
        <w:t xml:space="preserve"> </w:t>
      </w:r>
      <w:r w:rsidRPr="005C6137">
        <w:rPr>
          <w:rFonts w:ascii="Palatino Linotype" w:hAnsi="Palatino Linotype" w:cs="Arial"/>
          <w:sz w:val="24"/>
          <w:szCs w:val="24"/>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307C7DB5" w14:textId="77777777" w:rsidR="000F031A" w:rsidRPr="005C6137" w:rsidRDefault="000F031A" w:rsidP="00141DFF">
      <w:pPr>
        <w:spacing w:line="360" w:lineRule="auto"/>
        <w:ind w:left="360"/>
        <w:contextualSpacing/>
        <w:jc w:val="both"/>
        <w:rPr>
          <w:rFonts w:ascii="Palatino Linotype" w:hAnsi="Palatino Linotype" w:cs="Arial"/>
          <w:sz w:val="24"/>
          <w:szCs w:val="24"/>
        </w:rPr>
      </w:pPr>
    </w:p>
    <w:p w14:paraId="32EF61B2" w14:textId="77777777" w:rsidR="000F031A" w:rsidRPr="005C6137" w:rsidRDefault="000F031A" w:rsidP="00141DFF">
      <w:pPr>
        <w:pStyle w:val="Prrafodelista"/>
        <w:numPr>
          <w:ilvl w:val="0"/>
          <w:numId w:val="3"/>
        </w:numPr>
        <w:tabs>
          <w:tab w:val="left" w:pos="567"/>
        </w:tabs>
        <w:spacing w:after="0" w:line="360" w:lineRule="auto"/>
        <w:ind w:left="0" w:firstLine="0"/>
        <w:jc w:val="both"/>
        <w:rPr>
          <w:rFonts w:ascii="Palatino Linotype" w:hAnsi="Palatino Linotype" w:cs="Arial"/>
          <w:sz w:val="24"/>
          <w:szCs w:val="24"/>
        </w:rPr>
      </w:pPr>
      <w:r w:rsidRPr="005C6137">
        <w:rPr>
          <w:rFonts w:ascii="Palatino Linotype" w:hAnsi="Palatino Linotype" w:cs="Arial"/>
          <w:sz w:val="24"/>
          <w:szCs w:val="24"/>
        </w:rPr>
        <w:t xml:space="preserve">Evidentemente, ésta decisión implica una restricción a un derecho humano, por lo tanto, puede generar un agravio al particular y, en consecuencia, es necesario que </w:t>
      </w:r>
      <w:r w:rsidRPr="005C6137">
        <w:rPr>
          <w:rFonts w:ascii="Palatino Linotype" w:hAnsi="Palatino Linotype" w:cs="Arial"/>
          <w:b/>
          <w:sz w:val="24"/>
          <w:szCs w:val="24"/>
          <w:u w:val="single"/>
        </w:rPr>
        <w:t>el acto reúna con los requisitos elementales</w:t>
      </w:r>
      <w:r w:rsidRPr="005C6137">
        <w:rPr>
          <w:rFonts w:ascii="Palatino Linotype" w:hAnsi="Palatino Linotype" w:cs="Arial"/>
          <w:sz w:val="24"/>
          <w:szCs w:val="24"/>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483B472" w14:textId="77777777" w:rsidR="000F031A" w:rsidRPr="005C6137" w:rsidRDefault="000F031A" w:rsidP="00141DFF">
      <w:pPr>
        <w:spacing w:line="360" w:lineRule="auto"/>
        <w:contextualSpacing/>
        <w:jc w:val="both"/>
        <w:rPr>
          <w:rFonts w:ascii="Palatino Linotype" w:hAnsi="Palatino Linotype"/>
          <w:sz w:val="24"/>
          <w:szCs w:val="24"/>
        </w:rPr>
      </w:pPr>
    </w:p>
    <w:p w14:paraId="6BAE3787" w14:textId="77777777" w:rsidR="000F031A" w:rsidRPr="005C6137" w:rsidRDefault="000F031A" w:rsidP="00141DFF">
      <w:pPr>
        <w:pStyle w:val="Prrafodelista"/>
        <w:numPr>
          <w:ilvl w:val="0"/>
          <w:numId w:val="3"/>
        </w:numPr>
        <w:tabs>
          <w:tab w:val="left" w:pos="567"/>
        </w:tabs>
        <w:spacing w:after="0" w:line="360" w:lineRule="auto"/>
        <w:ind w:left="0" w:firstLine="0"/>
        <w:jc w:val="both"/>
        <w:rPr>
          <w:rFonts w:ascii="Palatino Linotype" w:hAnsi="Palatino Linotype"/>
          <w:sz w:val="24"/>
          <w:szCs w:val="24"/>
        </w:rPr>
      </w:pPr>
      <w:r w:rsidRPr="005C6137">
        <w:rPr>
          <w:rFonts w:ascii="Palatino Linotype" w:hAnsi="Palatino Linotype"/>
          <w:sz w:val="24"/>
          <w:szCs w:val="24"/>
        </w:rPr>
        <w:lastRenderedPageBreak/>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15952623" w14:textId="77777777" w:rsidR="000F031A" w:rsidRPr="005C6137" w:rsidRDefault="000F031A" w:rsidP="00141DFF">
      <w:pPr>
        <w:spacing w:line="360" w:lineRule="auto"/>
        <w:jc w:val="both"/>
        <w:rPr>
          <w:rFonts w:ascii="Palatino Linotype" w:hAnsi="Palatino Linotype"/>
          <w:sz w:val="24"/>
          <w:szCs w:val="24"/>
        </w:rPr>
      </w:pPr>
    </w:p>
    <w:p w14:paraId="15E4DC5E" w14:textId="77777777" w:rsidR="000F031A" w:rsidRPr="005C6137" w:rsidRDefault="000F031A" w:rsidP="00141DFF">
      <w:pPr>
        <w:pStyle w:val="Prrafodelista"/>
        <w:numPr>
          <w:ilvl w:val="0"/>
          <w:numId w:val="31"/>
        </w:numPr>
        <w:spacing w:after="0" w:line="240" w:lineRule="auto"/>
        <w:jc w:val="both"/>
        <w:rPr>
          <w:rFonts w:ascii="Palatino Linotype" w:hAnsi="Palatino Linotype" w:cs="Arial"/>
          <w:sz w:val="24"/>
          <w:szCs w:val="24"/>
        </w:rPr>
      </w:pPr>
      <w:r w:rsidRPr="005C6137">
        <w:rPr>
          <w:rFonts w:ascii="Palatino Linotype" w:hAnsi="Palatino Linotype" w:cs="Arial"/>
          <w:b/>
          <w:sz w:val="24"/>
          <w:szCs w:val="24"/>
        </w:rPr>
        <w:t>Requisitos</w:t>
      </w:r>
      <w:r w:rsidRPr="005C6137">
        <w:rPr>
          <w:rFonts w:ascii="Palatino Linotype" w:hAnsi="Palatino Linotype" w:cs="Arial"/>
          <w:sz w:val="24"/>
          <w:szCs w:val="24"/>
        </w:rPr>
        <w:t xml:space="preserve"> </w:t>
      </w:r>
      <w:r w:rsidRPr="005C6137">
        <w:rPr>
          <w:rFonts w:ascii="Palatino Linotype" w:hAnsi="Palatino Linotype" w:cs="Arial"/>
          <w:b/>
          <w:sz w:val="24"/>
          <w:szCs w:val="24"/>
        </w:rPr>
        <w:t>de fondo del acuerdo de clasificación</w:t>
      </w:r>
    </w:p>
    <w:p w14:paraId="07E6B8DA" w14:textId="77777777" w:rsidR="000F031A" w:rsidRPr="005C6137" w:rsidRDefault="000F031A" w:rsidP="00141DFF">
      <w:pPr>
        <w:spacing w:line="360" w:lineRule="auto"/>
        <w:ind w:left="360"/>
        <w:contextualSpacing/>
        <w:jc w:val="both"/>
        <w:rPr>
          <w:rFonts w:ascii="Palatino Linotype" w:hAnsi="Palatino Linotype" w:cs="Arial"/>
          <w:sz w:val="24"/>
          <w:szCs w:val="24"/>
        </w:rPr>
      </w:pPr>
    </w:p>
    <w:p w14:paraId="394E273D" w14:textId="77777777" w:rsidR="000F031A" w:rsidRPr="005C6137" w:rsidRDefault="000F031A" w:rsidP="00141DFF">
      <w:pPr>
        <w:pStyle w:val="Prrafodelista"/>
        <w:numPr>
          <w:ilvl w:val="0"/>
          <w:numId w:val="3"/>
        </w:numPr>
        <w:tabs>
          <w:tab w:val="left" w:pos="567"/>
        </w:tabs>
        <w:spacing w:after="0" w:line="360" w:lineRule="auto"/>
        <w:ind w:left="0" w:firstLine="0"/>
        <w:jc w:val="both"/>
        <w:rPr>
          <w:rFonts w:ascii="Palatino Linotype" w:hAnsi="Palatino Linotype" w:cs="Arial"/>
          <w:sz w:val="24"/>
          <w:szCs w:val="24"/>
        </w:rPr>
      </w:pPr>
      <w:r w:rsidRPr="005C6137">
        <w:rPr>
          <w:rFonts w:ascii="Palatino Linotype" w:hAnsi="Palatino Linotype" w:cs="Arial"/>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064410CD" w14:textId="77777777" w:rsidR="000F031A" w:rsidRPr="005C6137" w:rsidRDefault="000F031A" w:rsidP="00141DFF">
      <w:pPr>
        <w:spacing w:line="360" w:lineRule="auto"/>
        <w:contextualSpacing/>
        <w:jc w:val="both"/>
        <w:rPr>
          <w:rFonts w:ascii="Palatino Linotype" w:hAnsi="Palatino Linotype" w:cs="Arial"/>
          <w:sz w:val="24"/>
          <w:szCs w:val="24"/>
        </w:rPr>
      </w:pPr>
    </w:p>
    <w:p w14:paraId="7C454071" w14:textId="77777777" w:rsidR="000F031A" w:rsidRPr="005C6137" w:rsidRDefault="000F031A" w:rsidP="00141DFF">
      <w:pPr>
        <w:pStyle w:val="Prrafodelista"/>
        <w:numPr>
          <w:ilvl w:val="0"/>
          <w:numId w:val="3"/>
        </w:numPr>
        <w:shd w:val="clear" w:color="auto" w:fill="FFFFFF"/>
        <w:tabs>
          <w:tab w:val="left" w:pos="567"/>
        </w:tabs>
        <w:spacing w:after="0" w:line="360" w:lineRule="auto"/>
        <w:ind w:left="0" w:firstLine="0"/>
        <w:jc w:val="both"/>
        <w:rPr>
          <w:rFonts w:ascii="Palatino Linotype" w:eastAsia="Times New Roman" w:hAnsi="Palatino Linotype" w:cs="Arial"/>
          <w:sz w:val="24"/>
          <w:szCs w:val="24"/>
          <w:lang w:eastAsia="es-MX"/>
        </w:rPr>
      </w:pPr>
      <w:r w:rsidRPr="005C6137">
        <w:rPr>
          <w:rFonts w:ascii="Palatino Linotype" w:hAnsi="Palatino Linotype"/>
          <w:sz w:val="24"/>
          <w:szCs w:val="24"/>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w:t>
      </w:r>
      <w:r w:rsidRPr="005C6137">
        <w:rPr>
          <w:rFonts w:ascii="Palatino Linotype" w:hAnsi="Palatino Linotype"/>
          <w:sz w:val="24"/>
          <w:szCs w:val="24"/>
        </w:rPr>
        <w:lastRenderedPageBreak/>
        <w:t>fundamentos legales que le dieron origen y las razones por las que se deben aplicar al caso concreto.</w:t>
      </w:r>
    </w:p>
    <w:p w14:paraId="07C62332" w14:textId="77777777" w:rsidR="000F031A" w:rsidRPr="005C6137" w:rsidRDefault="000F031A" w:rsidP="00141DFF">
      <w:pPr>
        <w:shd w:val="clear" w:color="auto" w:fill="FFFFFF"/>
        <w:spacing w:line="360" w:lineRule="auto"/>
        <w:jc w:val="both"/>
        <w:rPr>
          <w:rFonts w:ascii="Palatino Linotype" w:eastAsia="Times New Roman" w:hAnsi="Palatino Linotype" w:cs="Arial"/>
          <w:sz w:val="24"/>
          <w:szCs w:val="24"/>
          <w:lang w:eastAsia="es-MX"/>
        </w:rPr>
      </w:pPr>
    </w:p>
    <w:p w14:paraId="46767B2C" w14:textId="77777777" w:rsidR="004C6221" w:rsidRPr="005C6137" w:rsidRDefault="000F031A" w:rsidP="00141DFF">
      <w:pPr>
        <w:pStyle w:val="Prrafodelista"/>
        <w:numPr>
          <w:ilvl w:val="0"/>
          <w:numId w:val="3"/>
        </w:numPr>
        <w:shd w:val="clear" w:color="auto" w:fill="FFFFFF"/>
        <w:tabs>
          <w:tab w:val="left" w:pos="567"/>
        </w:tabs>
        <w:spacing w:after="0" w:line="360" w:lineRule="auto"/>
        <w:ind w:left="0" w:firstLine="0"/>
        <w:jc w:val="both"/>
        <w:rPr>
          <w:rFonts w:ascii="Palatino Linotype" w:eastAsia="Times New Roman" w:hAnsi="Palatino Linotype" w:cs="Arial"/>
          <w:szCs w:val="24"/>
          <w:lang w:eastAsia="es-MX"/>
        </w:rPr>
      </w:pPr>
      <w:r w:rsidRPr="005C6137">
        <w:rPr>
          <w:rFonts w:ascii="Palatino Linotype" w:eastAsia="Times New Roman" w:hAnsi="Palatino Linotype" w:cs="Arial"/>
          <w:sz w:val="24"/>
          <w:szCs w:val="24"/>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w:t>
      </w:r>
    </w:p>
    <w:p w14:paraId="630F04E3" w14:textId="77777777" w:rsidR="004C6221" w:rsidRPr="005C6137" w:rsidRDefault="004C6221" w:rsidP="004C6221">
      <w:pPr>
        <w:pStyle w:val="Prrafodelista"/>
        <w:rPr>
          <w:rFonts w:ascii="Palatino Linotype" w:eastAsia="Times New Roman" w:hAnsi="Palatino Linotype" w:cs="Arial"/>
          <w:i/>
          <w:szCs w:val="24"/>
          <w:lang w:eastAsia="es-MX"/>
        </w:rPr>
      </w:pPr>
    </w:p>
    <w:p w14:paraId="5740D741" w14:textId="33B794F1" w:rsidR="000F031A" w:rsidRPr="005C6137" w:rsidRDefault="004C6221" w:rsidP="004C6221">
      <w:pPr>
        <w:pStyle w:val="Prrafodelista"/>
        <w:shd w:val="clear" w:color="auto" w:fill="FFFFFF"/>
        <w:tabs>
          <w:tab w:val="left" w:pos="567"/>
        </w:tabs>
        <w:spacing w:after="0" w:line="360" w:lineRule="auto"/>
        <w:ind w:left="567"/>
        <w:jc w:val="both"/>
        <w:rPr>
          <w:rFonts w:ascii="Palatino Linotype" w:eastAsia="Times New Roman" w:hAnsi="Palatino Linotype" w:cs="Arial"/>
          <w:szCs w:val="24"/>
          <w:lang w:eastAsia="es-MX"/>
        </w:rPr>
      </w:pPr>
      <w:r w:rsidRPr="005C6137">
        <w:rPr>
          <w:rFonts w:ascii="Palatino Linotype" w:eastAsia="Times New Roman" w:hAnsi="Palatino Linotype" w:cs="Arial"/>
          <w:i/>
          <w:szCs w:val="24"/>
          <w:lang w:eastAsia="es-MX"/>
        </w:rPr>
        <w:tab/>
      </w:r>
      <w:r w:rsidR="000F031A" w:rsidRPr="005C6137">
        <w:rPr>
          <w:rFonts w:ascii="Palatino Linotype" w:eastAsia="Times New Roman" w:hAnsi="Palatino Linotype" w:cs="Arial"/>
          <w:i/>
          <w:szCs w:val="24"/>
          <w:lang w:eastAsia="es-MX"/>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000F031A" w:rsidRPr="005C6137">
        <w:rPr>
          <w:rFonts w:ascii="Palatino Linotype" w:eastAsia="Times New Roman" w:hAnsi="Palatino Linotype" w:cs="Arial"/>
          <w:szCs w:val="24"/>
          <w:lang w:eastAsia="es-MX"/>
        </w:rPr>
        <w:t>)”</w:t>
      </w:r>
      <w:r w:rsidR="000F031A" w:rsidRPr="005C6137">
        <w:rPr>
          <w:rFonts w:eastAsia="Times New Roman"/>
          <w:szCs w:val="24"/>
          <w:vertAlign w:val="superscript"/>
        </w:rPr>
        <w:footnoteReference w:id="5"/>
      </w:r>
    </w:p>
    <w:p w14:paraId="6D8ECB40" w14:textId="77777777" w:rsidR="000F031A" w:rsidRPr="005C6137" w:rsidRDefault="000F031A" w:rsidP="00141DFF">
      <w:pPr>
        <w:shd w:val="clear" w:color="auto" w:fill="FFFFFF"/>
        <w:spacing w:line="360" w:lineRule="auto"/>
        <w:contextualSpacing/>
        <w:jc w:val="both"/>
        <w:rPr>
          <w:rFonts w:ascii="Palatino Linotype" w:eastAsia="Times New Roman" w:hAnsi="Palatino Linotype" w:cs="Arial"/>
          <w:sz w:val="24"/>
          <w:szCs w:val="24"/>
          <w:lang w:eastAsia="es-MX"/>
        </w:rPr>
      </w:pPr>
    </w:p>
    <w:p w14:paraId="1A185302" w14:textId="77777777" w:rsidR="000F031A" w:rsidRPr="005C6137" w:rsidRDefault="000F031A" w:rsidP="00141DFF">
      <w:pPr>
        <w:pStyle w:val="Prrafodelista"/>
        <w:numPr>
          <w:ilvl w:val="0"/>
          <w:numId w:val="3"/>
        </w:numPr>
        <w:shd w:val="clear" w:color="auto" w:fill="FFFFFF"/>
        <w:tabs>
          <w:tab w:val="left" w:pos="567"/>
        </w:tabs>
        <w:spacing w:after="0" w:line="360" w:lineRule="auto"/>
        <w:ind w:left="0" w:firstLine="0"/>
        <w:jc w:val="both"/>
        <w:rPr>
          <w:rFonts w:ascii="Palatino Linotype" w:eastAsia="Times New Roman" w:hAnsi="Palatino Linotype" w:cs="Arial"/>
          <w:sz w:val="24"/>
          <w:szCs w:val="24"/>
          <w:lang w:eastAsia="es-MX"/>
        </w:rPr>
      </w:pPr>
      <w:r w:rsidRPr="005C6137">
        <w:rPr>
          <w:rFonts w:ascii="Palatino Linotype" w:eastAsia="Times New Roman" w:hAnsi="Palatino Linotype" w:cs="Arial"/>
          <w:sz w:val="24"/>
          <w:szCs w:val="24"/>
          <w:lang w:eastAsia="es-MX"/>
        </w:rPr>
        <w:t>Por su parte, el intérprete judicial del país ha establecido una jurisprudencia respecto a qué debe entenderse por fundamentación y motivación, en los siguientes términos:</w:t>
      </w:r>
    </w:p>
    <w:p w14:paraId="323537D6" w14:textId="77777777" w:rsidR="000F031A" w:rsidRPr="005C6137" w:rsidRDefault="000F031A" w:rsidP="00141DFF">
      <w:pPr>
        <w:spacing w:line="360" w:lineRule="auto"/>
        <w:ind w:left="567" w:right="618"/>
        <w:contextualSpacing/>
        <w:jc w:val="both"/>
        <w:rPr>
          <w:rFonts w:ascii="Palatino Linotype" w:hAnsi="Palatino Linotype" w:cs="Arial"/>
        </w:rPr>
      </w:pPr>
    </w:p>
    <w:p w14:paraId="3EABEADA" w14:textId="77777777" w:rsidR="000F031A" w:rsidRPr="005C6137" w:rsidRDefault="000F031A" w:rsidP="00141DFF">
      <w:pPr>
        <w:ind w:left="851" w:right="567"/>
        <w:contextualSpacing/>
        <w:jc w:val="both"/>
        <w:rPr>
          <w:rFonts w:ascii="Palatino Linotype" w:hAnsi="Palatino Linotype" w:cs="Arial"/>
          <w:i/>
        </w:rPr>
      </w:pPr>
      <w:r w:rsidRPr="005C6137">
        <w:rPr>
          <w:rFonts w:ascii="Palatino Linotype" w:hAnsi="Palatino Linotype" w:cs="Arial"/>
          <w:b/>
          <w:i/>
        </w:rPr>
        <w:t>FUNDAMENTACIÓN Y MOTIVACIÓN.</w:t>
      </w:r>
      <w:r w:rsidRPr="005C6137">
        <w:rPr>
          <w:rFonts w:ascii="Palatino Linotype" w:hAnsi="Palatino Linotype" w:cs="Arial"/>
          <w:i/>
        </w:rPr>
        <w:t xml:space="preserve"> La </w:t>
      </w:r>
      <w:r w:rsidRPr="005C6137">
        <w:rPr>
          <w:rFonts w:ascii="Palatino Linotype" w:hAnsi="Palatino Linotype" w:cs="Arial"/>
          <w:i/>
          <w:u w:val="single"/>
        </w:rPr>
        <w:t xml:space="preserve">debida fundamentación y motivación legal, deben entenderse, por lo primero, la cita del precepto legal aplicable </w:t>
      </w:r>
      <w:r w:rsidRPr="005C6137">
        <w:rPr>
          <w:rFonts w:ascii="Palatino Linotype" w:hAnsi="Palatino Linotype" w:cs="Arial"/>
          <w:i/>
          <w:u w:val="single"/>
        </w:rPr>
        <w:lastRenderedPageBreak/>
        <w:t>al caso, y por lo segundo, las razones, motivos o circunstancias especiales que llevaron a la autoridad a concluir que el caso particular encuadra en el supuesto previsto por la norma legal invocada como fundamento</w:t>
      </w:r>
      <w:r w:rsidRPr="005C6137">
        <w:rPr>
          <w:rFonts w:ascii="Palatino Linotype" w:hAnsi="Palatino Linotype" w:cs="Arial"/>
          <w:i/>
        </w:rPr>
        <w:t>.</w:t>
      </w:r>
    </w:p>
    <w:p w14:paraId="645D8C6D" w14:textId="77777777" w:rsidR="000F031A" w:rsidRPr="005C6137" w:rsidRDefault="000F031A" w:rsidP="00141DFF">
      <w:pPr>
        <w:ind w:left="851" w:right="567"/>
        <w:contextualSpacing/>
        <w:jc w:val="both"/>
        <w:rPr>
          <w:rFonts w:ascii="Palatino Linotype" w:hAnsi="Palatino Linotype" w:cs="Arial"/>
          <w:i/>
        </w:rPr>
      </w:pPr>
      <w:r w:rsidRPr="005C6137">
        <w:rPr>
          <w:rFonts w:ascii="Palatino Linotype" w:hAnsi="Palatino Linotype" w:cs="Arial"/>
          <w:i/>
        </w:rPr>
        <w:t>SEGUNDO TRIBUNAL COLEGIADO DEL SEXTO CIRCUITO.</w:t>
      </w:r>
    </w:p>
    <w:p w14:paraId="73E12CA1" w14:textId="77777777" w:rsidR="000F031A" w:rsidRPr="005C6137" w:rsidRDefault="000F031A" w:rsidP="00141DFF">
      <w:pPr>
        <w:ind w:left="851" w:right="567"/>
        <w:contextualSpacing/>
        <w:jc w:val="both"/>
        <w:rPr>
          <w:rFonts w:ascii="Palatino Linotype" w:hAnsi="Palatino Linotype" w:cs="Arial"/>
          <w:i/>
        </w:rPr>
      </w:pPr>
      <w:r w:rsidRPr="005C6137">
        <w:rPr>
          <w:rFonts w:ascii="Palatino Linotype" w:hAnsi="Palatino Linotype" w:cs="Arial"/>
          <w:i/>
        </w:rPr>
        <w:t>Amparo directo 194/88. Bufete Industrial Construcciones, S.A. de C.V. 28 de junio de 1988. Unanimidad de votos. Ponente: Gustavo Calvillo Rangel. Secretario: Jorge Alberto González Álvarez.</w:t>
      </w:r>
    </w:p>
    <w:p w14:paraId="207A0012" w14:textId="77777777" w:rsidR="000F031A" w:rsidRPr="005C6137" w:rsidRDefault="000F031A" w:rsidP="00141DFF">
      <w:pPr>
        <w:ind w:left="851" w:right="567"/>
        <w:contextualSpacing/>
        <w:jc w:val="both"/>
        <w:rPr>
          <w:rFonts w:ascii="Palatino Linotype" w:hAnsi="Palatino Linotype" w:cs="Arial"/>
          <w:i/>
        </w:rPr>
      </w:pPr>
      <w:r w:rsidRPr="005C6137">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5C6137">
        <w:rPr>
          <w:rFonts w:ascii="Palatino Linotype" w:hAnsi="Palatino Linotype" w:cs="Arial"/>
          <w:i/>
        </w:rPr>
        <w:t>Esponda</w:t>
      </w:r>
      <w:proofErr w:type="spellEnd"/>
      <w:r w:rsidRPr="005C6137">
        <w:rPr>
          <w:rFonts w:ascii="Palatino Linotype" w:hAnsi="Palatino Linotype" w:cs="Arial"/>
          <w:i/>
        </w:rPr>
        <w:t xml:space="preserve"> Rincón.</w:t>
      </w:r>
    </w:p>
    <w:p w14:paraId="03617574" w14:textId="77777777" w:rsidR="000F031A" w:rsidRPr="005C6137" w:rsidRDefault="000F031A" w:rsidP="00141DFF">
      <w:pPr>
        <w:ind w:left="851" w:right="567"/>
        <w:contextualSpacing/>
        <w:jc w:val="both"/>
        <w:rPr>
          <w:rFonts w:ascii="Palatino Linotype" w:hAnsi="Palatino Linotype" w:cs="Arial"/>
          <w:i/>
        </w:rPr>
      </w:pPr>
      <w:r w:rsidRPr="005C6137">
        <w:rPr>
          <w:rFonts w:ascii="Palatino Linotype" w:hAnsi="Palatino Linotype" w:cs="Arial"/>
          <w:i/>
        </w:rPr>
        <w:t xml:space="preserve">Amparo en revisión 333/88. </w:t>
      </w:r>
      <w:proofErr w:type="spellStart"/>
      <w:r w:rsidRPr="005C6137">
        <w:rPr>
          <w:rFonts w:ascii="Palatino Linotype" w:hAnsi="Palatino Linotype" w:cs="Arial"/>
          <w:i/>
        </w:rPr>
        <w:t>Adilia</w:t>
      </w:r>
      <w:proofErr w:type="spellEnd"/>
      <w:r w:rsidRPr="005C6137">
        <w:rPr>
          <w:rFonts w:ascii="Palatino Linotype" w:hAnsi="Palatino Linotype" w:cs="Arial"/>
          <w:i/>
        </w:rPr>
        <w:t xml:space="preserve"> Romero. 26 de octubre de 1988. Unanimidad de votos. Ponente: Arnoldo Nájera Virgen. Secretario: Enrique Crispín Campos Ramírez.</w:t>
      </w:r>
    </w:p>
    <w:p w14:paraId="4CE39E7C" w14:textId="77777777" w:rsidR="000F031A" w:rsidRPr="005C6137" w:rsidRDefault="000F031A" w:rsidP="00141DFF">
      <w:pPr>
        <w:ind w:left="851" w:right="567"/>
        <w:contextualSpacing/>
        <w:jc w:val="both"/>
        <w:rPr>
          <w:rFonts w:ascii="Palatino Linotype" w:hAnsi="Palatino Linotype" w:cs="Arial"/>
          <w:i/>
        </w:rPr>
      </w:pPr>
      <w:r w:rsidRPr="005C6137">
        <w:rPr>
          <w:rFonts w:ascii="Palatino Linotype" w:hAnsi="Palatino Linotype" w:cs="Arial"/>
          <w:i/>
        </w:rPr>
        <w:t xml:space="preserve">Amparo en revisión 597/95. Emilio Maurer Bretón. 15 de noviembre de 1995. Unanimidad de votos. Ponente: Clementina Ramírez Moguel </w:t>
      </w:r>
      <w:proofErr w:type="spellStart"/>
      <w:r w:rsidRPr="005C6137">
        <w:rPr>
          <w:rFonts w:ascii="Palatino Linotype" w:hAnsi="Palatino Linotype" w:cs="Arial"/>
          <w:i/>
        </w:rPr>
        <w:t>Goyzueta</w:t>
      </w:r>
      <w:proofErr w:type="spellEnd"/>
      <w:r w:rsidRPr="005C6137">
        <w:rPr>
          <w:rFonts w:ascii="Palatino Linotype" w:hAnsi="Palatino Linotype" w:cs="Arial"/>
          <w:i/>
        </w:rPr>
        <w:t>. Secretario: Gonzalo Carrera Molina.</w:t>
      </w:r>
    </w:p>
    <w:p w14:paraId="5343CF7D" w14:textId="77777777" w:rsidR="000F031A" w:rsidRPr="005C6137" w:rsidRDefault="000F031A" w:rsidP="00141DFF">
      <w:pPr>
        <w:ind w:left="851" w:right="567"/>
        <w:contextualSpacing/>
        <w:jc w:val="both"/>
        <w:rPr>
          <w:rFonts w:ascii="Palatino Linotype" w:hAnsi="Palatino Linotype" w:cs="Arial"/>
          <w:i/>
        </w:rPr>
      </w:pPr>
      <w:r w:rsidRPr="005C6137">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5C6137">
        <w:rPr>
          <w:rFonts w:ascii="Palatino Linotype" w:hAnsi="Palatino Linotype" w:cs="Arial"/>
          <w:i/>
        </w:rPr>
        <w:t>Baigts</w:t>
      </w:r>
      <w:proofErr w:type="spellEnd"/>
      <w:r w:rsidRPr="005C6137">
        <w:rPr>
          <w:rFonts w:ascii="Palatino Linotype" w:hAnsi="Palatino Linotype" w:cs="Arial"/>
          <w:i/>
        </w:rPr>
        <w:t xml:space="preserve"> Muñoz.</w:t>
      </w:r>
    </w:p>
    <w:p w14:paraId="6B7BE372" w14:textId="77777777" w:rsidR="000F031A" w:rsidRPr="005C6137" w:rsidRDefault="000F031A" w:rsidP="00141DFF">
      <w:pPr>
        <w:ind w:left="851" w:right="567"/>
        <w:contextualSpacing/>
        <w:jc w:val="both"/>
        <w:rPr>
          <w:rFonts w:ascii="Palatino Linotype" w:hAnsi="Palatino Linotype" w:cs="Arial"/>
        </w:rPr>
      </w:pPr>
      <w:r w:rsidRPr="005C6137">
        <w:rPr>
          <w:rFonts w:ascii="Palatino Linotype" w:hAnsi="Palatino Linotype" w:cs="Arial"/>
        </w:rPr>
        <w:t>(Énfasis añadido).</w:t>
      </w:r>
    </w:p>
    <w:p w14:paraId="0AD181FB" w14:textId="77777777" w:rsidR="000F031A" w:rsidRPr="005C6137" w:rsidRDefault="000F031A" w:rsidP="00141DFF">
      <w:pPr>
        <w:spacing w:line="360" w:lineRule="auto"/>
        <w:ind w:firstLine="1418"/>
        <w:contextualSpacing/>
        <w:jc w:val="both"/>
        <w:rPr>
          <w:rFonts w:ascii="Palatino Linotype" w:hAnsi="Palatino Linotype" w:cs="Arial"/>
        </w:rPr>
      </w:pPr>
    </w:p>
    <w:p w14:paraId="22742D83" w14:textId="77777777" w:rsidR="000F031A" w:rsidRPr="005C6137" w:rsidRDefault="000F031A" w:rsidP="00141DFF">
      <w:pPr>
        <w:pStyle w:val="Prrafodelista"/>
        <w:numPr>
          <w:ilvl w:val="0"/>
          <w:numId w:val="3"/>
        </w:numPr>
        <w:shd w:val="clear" w:color="auto" w:fill="FFFFFF"/>
        <w:tabs>
          <w:tab w:val="left" w:pos="567"/>
        </w:tabs>
        <w:spacing w:after="0" w:line="360" w:lineRule="auto"/>
        <w:ind w:left="0" w:firstLine="0"/>
        <w:jc w:val="both"/>
        <w:rPr>
          <w:rFonts w:ascii="Palatino Linotype" w:eastAsia="Times New Roman" w:hAnsi="Palatino Linotype" w:cs="Arial"/>
          <w:sz w:val="24"/>
          <w:szCs w:val="24"/>
          <w:lang w:eastAsia="es-MX"/>
        </w:rPr>
      </w:pPr>
      <w:r w:rsidRPr="005C6137">
        <w:rPr>
          <w:rFonts w:ascii="Palatino Linotype" w:eastAsia="Times New Roman" w:hAnsi="Palatino Linotype" w:cs="Arial"/>
          <w:sz w:val="24"/>
          <w:szCs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E02BE53" w14:textId="77777777" w:rsidR="000F031A" w:rsidRPr="005C6137" w:rsidRDefault="000F031A" w:rsidP="00141DFF">
      <w:pPr>
        <w:shd w:val="clear" w:color="auto" w:fill="FFFFFF"/>
        <w:spacing w:line="360" w:lineRule="auto"/>
        <w:ind w:left="360"/>
        <w:contextualSpacing/>
        <w:jc w:val="both"/>
        <w:rPr>
          <w:rFonts w:ascii="Palatino Linotype" w:eastAsia="Times New Roman" w:hAnsi="Palatino Linotype" w:cs="Arial"/>
          <w:sz w:val="24"/>
          <w:szCs w:val="24"/>
          <w:lang w:eastAsia="es-MX"/>
        </w:rPr>
      </w:pPr>
    </w:p>
    <w:p w14:paraId="2A4C57C9" w14:textId="77777777" w:rsidR="000F031A" w:rsidRPr="005C6137" w:rsidRDefault="000F031A" w:rsidP="00141DFF">
      <w:pPr>
        <w:pStyle w:val="Prrafodelista"/>
        <w:numPr>
          <w:ilvl w:val="0"/>
          <w:numId w:val="3"/>
        </w:numPr>
        <w:shd w:val="clear" w:color="auto" w:fill="FFFFFF"/>
        <w:tabs>
          <w:tab w:val="left" w:pos="567"/>
        </w:tabs>
        <w:spacing w:after="0" w:line="360" w:lineRule="auto"/>
        <w:ind w:left="0" w:firstLine="0"/>
        <w:jc w:val="both"/>
        <w:rPr>
          <w:rFonts w:ascii="Palatino Linotype" w:eastAsia="Times New Roman" w:hAnsi="Palatino Linotype" w:cs="Arial"/>
          <w:sz w:val="24"/>
          <w:szCs w:val="24"/>
          <w:lang w:eastAsia="es-MX"/>
        </w:rPr>
      </w:pPr>
      <w:r w:rsidRPr="005C6137">
        <w:rPr>
          <w:rFonts w:ascii="Palatino Linotype" w:eastAsia="Times New Roman" w:hAnsi="Palatino Linotype" w:cs="Arial"/>
          <w:sz w:val="24"/>
          <w:szCs w:val="24"/>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DD0877F" w14:textId="77777777" w:rsidR="000F031A" w:rsidRPr="005C6137" w:rsidRDefault="000F031A" w:rsidP="00141DFF">
      <w:pPr>
        <w:pStyle w:val="Prrafodelista"/>
        <w:jc w:val="both"/>
        <w:rPr>
          <w:rFonts w:ascii="Palatino Linotype" w:eastAsia="Times New Roman" w:hAnsi="Palatino Linotype" w:cs="Arial"/>
          <w:sz w:val="24"/>
          <w:szCs w:val="24"/>
          <w:lang w:eastAsia="es-MX"/>
        </w:rPr>
      </w:pPr>
    </w:p>
    <w:p w14:paraId="53EAE5EE" w14:textId="77777777" w:rsidR="000F031A" w:rsidRPr="005C6137" w:rsidRDefault="000F031A" w:rsidP="00141DFF">
      <w:pPr>
        <w:pStyle w:val="Prrafodelista"/>
        <w:numPr>
          <w:ilvl w:val="0"/>
          <w:numId w:val="3"/>
        </w:numPr>
        <w:shd w:val="clear" w:color="auto" w:fill="FFFFFF"/>
        <w:tabs>
          <w:tab w:val="left" w:pos="567"/>
        </w:tabs>
        <w:spacing w:after="0" w:line="360" w:lineRule="auto"/>
        <w:ind w:left="0" w:firstLine="0"/>
        <w:jc w:val="both"/>
        <w:rPr>
          <w:rFonts w:ascii="Palatino Linotype" w:eastAsia="Times New Roman" w:hAnsi="Palatino Linotype" w:cs="Arial"/>
          <w:sz w:val="24"/>
          <w:szCs w:val="24"/>
          <w:lang w:eastAsia="es-MX"/>
        </w:rPr>
      </w:pPr>
      <w:r w:rsidRPr="005C6137">
        <w:rPr>
          <w:rFonts w:ascii="Palatino Linotype" w:eastAsia="Times New Roman" w:hAnsi="Palatino Linotype" w:cs="Arial"/>
          <w:sz w:val="24"/>
          <w:szCs w:val="24"/>
          <w:lang w:eastAsia="es-MX"/>
        </w:rPr>
        <w:t>En ese mismo sentido, el numeral trigésimo tercero fracción V de los Lineamientos Generales, precisa que para motivar la clasificación se deben acreditar las circunstancias de tiempo, modo y lugar.</w:t>
      </w:r>
    </w:p>
    <w:p w14:paraId="7583D0A5" w14:textId="77777777" w:rsidR="000F031A" w:rsidRPr="005C6137" w:rsidRDefault="000F031A" w:rsidP="00141DFF">
      <w:pPr>
        <w:shd w:val="clear" w:color="auto" w:fill="FFFFFF"/>
        <w:spacing w:after="200" w:line="360" w:lineRule="auto"/>
        <w:ind w:left="360"/>
        <w:contextualSpacing/>
        <w:jc w:val="both"/>
        <w:rPr>
          <w:rFonts w:ascii="Palatino Linotype" w:eastAsia="Times New Roman" w:hAnsi="Palatino Linotype" w:cs="Arial"/>
          <w:sz w:val="24"/>
          <w:szCs w:val="24"/>
          <w:lang w:eastAsia="es-MX"/>
        </w:rPr>
      </w:pPr>
    </w:p>
    <w:p w14:paraId="5CE84D70" w14:textId="47EC8773" w:rsidR="000F031A" w:rsidRPr="005C6137" w:rsidRDefault="000F031A" w:rsidP="00141DFF">
      <w:pPr>
        <w:pStyle w:val="Prrafodelista"/>
        <w:numPr>
          <w:ilvl w:val="0"/>
          <w:numId w:val="3"/>
        </w:numPr>
        <w:shd w:val="clear" w:color="auto" w:fill="FFFFFF"/>
        <w:tabs>
          <w:tab w:val="left" w:pos="567"/>
        </w:tabs>
        <w:spacing w:after="200" w:line="360" w:lineRule="auto"/>
        <w:ind w:left="0" w:firstLine="0"/>
        <w:jc w:val="both"/>
        <w:rPr>
          <w:rFonts w:ascii="Palatino Linotype" w:eastAsia="Times New Roman" w:hAnsi="Palatino Linotype" w:cs="Arial"/>
          <w:sz w:val="24"/>
          <w:szCs w:val="24"/>
          <w:lang w:eastAsia="es-MX"/>
        </w:rPr>
      </w:pPr>
      <w:r w:rsidRPr="005C6137">
        <w:rPr>
          <w:rFonts w:ascii="Palatino Linotype" w:eastAsia="Times New Roman" w:hAnsi="Palatino Linotype" w:cs="Arial"/>
          <w:sz w:val="24"/>
          <w:szCs w:val="24"/>
          <w:lang w:eastAsia="es-MX"/>
        </w:rPr>
        <w:t xml:space="preserve">Ahora bien, </w:t>
      </w:r>
      <w:r w:rsidRPr="005C6137">
        <w:rPr>
          <w:rFonts w:ascii="Palatino Linotype" w:eastAsia="Times New Roman" w:hAnsi="Palatino Linotype" w:cs="Arial"/>
          <w:b/>
          <w:sz w:val="24"/>
          <w:szCs w:val="24"/>
          <w:u w:val="single"/>
          <w:lang w:eastAsia="es-MX"/>
        </w:rPr>
        <w:t>para cada caso además de fundar y motivar</w:t>
      </w:r>
      <w:r w:rsidRPr="005C6137">
        <w:rPr>
          <w:rFonts w:ascii="Palatino Linotype" w:eastAsia="Times New Roman" w:hAnsi="Palatino Linotype" w:cs="Arial"/>
          <w:sz w:val="24"/>
          <w:szCs w:val="24"/>
          <w:lang w:eastAsia="es-MX"/>
        </w:rPr>
        <w:t>, se debe identificar con claridad qué datos contenidos en las documentales son susceptibles de suprimirse, por ejemplo, si una documental de naturaleza pública como lo es la nómina general, si bien el dato de sus remuneraciones es eminentemente público, no así todos los datos contenidos en dicho documento que son</w:t>
      </w:r>
      <w:r w:rsidRPr="005C6137">
        <w:rPr>
          <w:rFonts w:ascii="Palatino Linotype" w:hAnsi="Palatino Linotype"/>
          <w:sz w:val="24"/>
          <w:szCs w:val="24"/>
        </w:rPr>
        <w:t xml:space="preserve"> </w:t>
      </w:r>
      <w:r w:rsidRPr="005C6137">
        <w:rPr>
          <w:rFonts w:ascii="Palatino Linotype" w:eastAsia="Times New Roman" w:hAnsi="Palatino Linotype" w:cs="Arial"/>
          <w:sz w:val="24"/>
          <w:szCs w:val="24"/>
          <w:lang w:eastAsia="es-MX"/>
        </w:rPr>
        <w:t>datos personales</w:t>
      </w:r>
      <w:r w:rsidRPr="005C6137">
        <w:rPr>
          <w:rFonts w:eastAsia="Times New Roman"/>
          <w:sz w:val="24"/>
          <w:szCs w:val="24"/>
          <w:vertAlign w:val="superscript"/>
        </w:rPr>
        <w:footnoteReference w:id="6"/>
      </w:r>
      <w:r w:rsidRPr="005C6137">
        <w:rPr>
          <w:rFonts w:ascii="Palatino Linotype" w:eastAsia="Times New Roman" w:hAnsi="Palatino Linotype" w:cs="Arial"/>
          <w:sz w:val="24"/>
          <w:szCs w:val="24"/>
          <w:lang w:eastAsia="es-MX"/>
        </w:rPr>
        <w:t xml:space="preserve"> del servidor público que no tienen ninguna injerencia en el tema de la transparencia y la rendición de cuentas, por ejemplo, </w:t>
      </w:r>
      <w:r w:rsidRPr="005C6137">
        <w:rPr>
          <w:rFonts w:ascii="Palatino Linotype" w:eastAsia="Calibri" w:hAnsi="Palatino Linotype" w:cs="Arial"/>
          <w:sz w:val="24"/>
          <w:szCs w:val="24"/>
          <w:lang w:eastAsia="es-MX"/>
        </w:rPr>
        <w:t xml:space="preserve">Clave Única de Registro de Población (CURP), Registro Federal de Contribuyentes (R.F.C.), clave de ISSEMYM, número de cuenta, número de empleado, deducciones (concepto y monto) de sindicato, mutualidad, ayuda por defunción, fondo de resistencia sindical, caja de ahorro, seguro de vida, ausentismo, los Códigos Bidimensionales, también denominados Códigos QR, estos son datos  susceptibles de clasificarse como confidenciales mediante una versión pública que deje a la vista los datos que ofrezcan la información requerida. </w:t>
      </w:r>
    </w:p>
    <w:p w14:paraId="56EFB97F" w14:textId="77777777" w:rsidR="000F031A" w:rsidRPr="005C6137" w:rsidRDefault="000F031A" w:rsidP="00141DFF">
      <w:pPr>
        <w:pStyle w:val="Prrafodelista"/>
        <w:jc w:val="both"/>
        <w:rPr>
          <w:rFonts w:ascii="Palatino Linotype" w:eastAsia="Times New Roman" w:hAnsi="Palatino Linotype" w:cs="Arial"/>
          <w:sz w:val="24"/>
          <w:szCs w:val="24"/>
          <w:lang w:eastAsia="es-MX"/>
        </w:rPr>
      </w:pPr>
    </w:p>
    <w:p w14:paraId="45AC27FC" w14:textId="77777777" w:rsidR="000F031A" w:rsidRPr="005C6137" w:rsidRDefault="000F031A" w:rsidP="00141DFF">
      <w:pPr>
        <w:pStyle w:val="Prrafodelista"/>
        <w:numPr>
          <w:ilvl w:val="0"/>
          <w:numId w:val="3"/>
        </w:numPr>
        <w:tabs>
          <w:tab w:val="left" w:pos="851"/>
        </w:tabs>
        <w:spacing w:after="0" w:line="360" w:lineRule="auto"/>
        <w:ind w:left="0" w:right="49" w:firstLine="0"/>
        <w:jc w:val="both"/>
        <w:rPr>
          <w:rFonts w:ascii="Palatino Linotype" w:hAnsi="Palatino Linotype"/>
          <w:sz w:val="24"/>
          <w:szCs w:val="24"/>
        </w:rPr>
      </w:pPr>
      <w:r w:rsidRPr="005C6137">
        <w:rPr>
          <w:rFonts w:ascii="Palatino Linotype" w:hAnsi="Palatino Linotype"/>
          <w:sz w:val="24"/>
          <w:szCs w:val="24"/>
        </w:rPr>
        <w:t xml:space="preserve">Otro tipo </w:t>
      </w:r>
      <w:r w:rsidRPr="005C6137">
        <w:rPr>
          <w:rFonts w:ascii="Palatino Linotype" w:hAnsi="Palatino Linotype" w:cs="Arial"/>
          <w:sz w:val="24"/>
          <w:szCs w:val="24"/>
        </w:rPr>
        <w:t>de información confidencial constituyen los secretos bancario, fiduciario, industrial, comercial, fiscal, bursátil y postal, cuya titularidad corresponda a particulares</w:t>
      </w:r>
      <w:r w:rsidRPr="005C6137">
        <w:rPr>
          <w:rFonts w:ascii="Palatino Linotype" w:hAnsi="Palatino Linotype" w:cs="Arial"/>
          <w:b/>
          <w:sz w:val="24"/>
          <w:szCs w:val="24"/>
          <w:u w:val="single"/>
        </w:rPr>
        <w:t>,</w:t>
      </w:r>
      <w:r w:rsidRPr="005C6137">
        <w:rPr>
          <w:rFonts w:ascii="Palatino Linotype" w:hAnsi="Palatino Linotype" w:cs="Arial"/>
          <w:sz w:val="24"/>
          <w:szCs w:val="24"/>
        </w:rPr>
        <w:t xml:space="preserve"> sujetos de derecho internacional o a sujetos obligados </w:t>
      </w:r>
      <w:r w:rsidRPr="005C6137">
        <w:rPr>
          <w:rFonts w:ascii="Palatino Linotype" w:hAnsi="Palatino Linotype" w:cs="Arial"/>
          <w:sz w:val="24"/>
          <w:szCs w:val="24"/>
        </w:rPr>
        <w:lastRenderedPageBreak/>
        <w:t>cuando no involucren el ejercicio de recursos públicos, así lo define la fracción XXI del artículo 3 de la Ley Estatal.</w:t>
      </w:r>
    </w:p>
    <w:p w14:paraId="7886C922" w14:textId="77777777" w:rsidR="000F031A" w:rsidRPr="005C6137" w:rsidRDefault="000F031A" w:rsidP="00141DFF">
      <w:pPr>
        <w:pStyle w:val="Prrafodelista"/>
        <w:tabs>
          <w:tab w:val="left" w:pos="851"/>
        </w:tabs>
        <w:spacing w:line="360" w:lineRule="auto"/>
        <w:ind w:left="0" w:right="49"/>
        <w:jc w:val="both"/>
        <w:rPr>
          <w:rFonts w:ascii="Palatino Linotype" w:hAnsi="Palatino Linotype" w:cs="Arial"/>
          <w:sz w:val="24"/>
          <w:szCs w:val="24"/>
        </w:rPr>
      </w:pPr>
    </w:p>
    <w:p w14:paraId="65DF0E57" w14:textId="77777777" w:rsidR="000F031A" w:rsidRPr="005C6137" w:rsidRDefault="000F031A" w:rsidP="00141DFF">
      <w:pPr>
        <w:pStyle w:val="Prrafodelista"/>
        <w:tabs>
          <w:tab w:val="left" w:pos="851"/>
        </w:tabs>
        <w:spacing w:line="360" w:lineRule="auto"/>
        <w:ind w:left="0" w:right="49"/>
        <w:jc w:val="both"/>
        <w:rPr>
          <w:rFonts w:ascii="Palatino Linotype" w:hAnsi="Palatino Linotype" w:cs="Arial"/>
          <w:b/>
          <w:sz w:val="24"/>
          <w:szCs w:val="24"/>
        </w:rPr>
      </w:pPr>
      <w:r w:rsidRPr="005C6137">
        <w:rPr>
          <w:rFonts w:ascii="Palatino Linotype" w:hAnsi="Palatino Linotype" w:cs="Arial"/>
          <w:b/>
          <w:sz w:val="24"/>
          <w:szCs w:val="24"/>
        </w:rPr>
        <w:t>III. Condiciones especiales de la clasificación de la información como confidencial.</w:t>
      </w:r>
    </w:p>
    <w:p w14:paraId="39361C83" w14:textId="77777777" w:rsidR="000F031A" w:rsidRPr="005C6137" w:rsidRDefault="000F031A" w:rsidP="00141DFF">
      <w:pPr>
        <w:pStyle w:val="Prrafodelista"/>
        <w:tabs>
          <w:tab w:val="left" w:pos="851"/>
        </w:tabs>
        <w:spacing w:line="360" w:lineRule="auto"/>
        <w:ind w:left="0" w:right="49"/>
        <w:jc w:val="both"/>
        <w:rPr>
          <w:rFonts w:ascii="Palatino Linotype" w:hAnsi="Palatino Linotype"/>
          <w:sz w:val="24"/>
          <w:szCs w:val="24"/>
        </w:rPr>
      </w:pPr>
    </w:p>
    <w:p w14:paraId="6BF09F8F" w14:textId="77777777" w:rsidR="000F031A" w:rsidRPr="005C6137" w:rsidRDefault="000F031A" w:rsidP="00141DFF">
      <w:pPr>
        <w:pStyle w:val="Prrafodelista"/>
        <w:numPr>
          <w:ilvl w:val="0"/>
          <w:numId w:val="3"/>
        </w:numPr>
        <w:tabs>
          <w:tab w:val="left" w:pos="851"/>
        </w:tabs>
        <w:spacing w:after="0" w:line="360" w:lineRule="auto"/>
        <w:ind w:left="0" w:right="49" w:firstLine="0"/>
        <w:jc w:val="both"/>
        <w:rPr>
          <w:rFonts w:ascii="Palatino Linotype" w:hAnsi="Palatino Linotype"/>
          <w:sz w:val="24"/>
          <w:szCs w:val="24"/>
        </w:rPr>
      </w:pPr>
      <w:r w:rsidRPr="005C6137">
        <w:rPr>
          <w:rFonts w:ascii="Palatino Linotype" w:hAnsi="Palatino Linotype" w:cs="Arial"/>
          <w:sz w:val="24"/>
          <w:szCs w:val="24"/>
        </w:rPr>
        <w:t>Los artículos 148 y 120 de la Ley Estatal y de la Ley General, respectivamente, establecen que aun tratándose de datos personales, se podrán proporcionar, incluso sin solicitar el consentimiento de su titular, cuando dichos datos correspondan a los siguientes supuestos:</w:t>
      </w:r>
    </w:p>
    <w:p w14:paraId="09262637" w14:textId="77777777" w:rsidR="000F031A" w:rsidRPr="005C6137" w:rsidRDefault="000F031A" w:rsidP="00141DFF">
      <w:pPr>
        <w:pStyle w:val="Sinespaciado"/>
        <w:ind w:left="851" w:right="567"/>
        <w:jc w:val="both"/>
        <w:rPr>
          <w:rFonts w:ascii="Palatino Linotype" w:hAnsi="Palatino Linotype"/>
          <w:i/>
          <w:sz w:val="22"/>
        </w:rPr>
      </w:pPr>
      <w:r w:rsidRPr="005C6137">
        <w:rPr>
          <w:rFonts w:ascii="Palatino Linotype" w:hAnsi="Palatino Linotype"/>
          <w:i/>
          <w:sz w:val="22"/>
        </w:rPr>
        <w:t>“I. La información se encuentre en registros públicos o fuentes de acceso público;</w:t>
      </w:r>
    </w:p>
    <w:p w14:paraId="1794C9CD" w14:textId="77777777" w:rsidR="000F031A" w:rsidRPr="005C6137" w:rsidRDefault="000F031A" w:rsidP="00141DFF">
      <w:pPr>
        <w:pStyle w:val="Sinespaciado"/>
        <w:ind w:left="851" w:right="567"/>
        <w:jc w:val="both"/>
        <w:rPr>
          <w:rFonts w:ascii="Palatino Linotype" w:hAnsi="Palatino Linotype"/>
          <w:i/>
          <w:sz w:val="22"/>
        </w:rPr>
      </w:pPr>
      <w:r w:rsidRPr="005C6137">
        <w:rPr>
          <w:rFonts w:ascii="Palatino Linotype" w:hAnsi="Palatino Linotype"/>
          <w:i/>
          <w:sz w:val="22"/>
        </w:rPr>
        <w:t>II. Por Ley tenga el carácter de pública;</w:t>
      </w:r>
    </w:p>
    <w:p w14:paraId="420E6B54" w14:textId="77777777" w:rsidR="000F031A" w:rsidRPr="005C6137" w:rsidRDefault="000F031A" w:rsidP="00141DFF">
      <w:pPr>
        <w:pStyle w:val="Sinespaciado"/>
        <w:ind w:left="851" w:right="567"/>
        <w:jc w:val="both"/>
        <w:rPr>
          <w:rFonts w:ascii="Palatino Linotype" w:hAnsi="Palatino Linotype"/>
          <w:i/>
          <w:sz w:val="22"/>
        </w:rPr>
      </w:pPr>
      <w:r w:rsidRPr="005C6137">
        <w:rPr>
          <w:rFonts w:ascii="Palatino Linotype" w:hAnsi="Palatino Linotype"/>
          <w:i/>
          <w:sz w:val="22"/>
        </w:rPr>
        <w:t xml:space="preserve">III. Exista una orden judicial; </w:t>
      </w:r>
    </w:p>
    <w:p w14:paraId="3E3855A6" w14:textId="77777777" w:rsidR="000F031A" w:rsidRPr="005C6137" w:rsidRDefault="000F031A" w:rsidP="00141DFF">
      <w:pPr>
        <w:pStyle w:val="Sinespaciado"/>
        <w:ind w:left="851" w:right="567"/>
        <w:jc w:val="both"/>
        <w:rPr>
          <w:rFonts w:ascii="Palatino Linotype" w:hAnsi="Palatino Linotype"/>
          <w:i/>
          <w:sz w:val="22"/>
        </w:rPr>
      </w:pPr>
      <w:r w:rsidRPr="005C6137">
        <w:rPr>
          <w:rFonts w:ascii="Palatino Linotype" w:hAnsi="Palatino Linotype"/>
          <w:i/>
          <w:sz w:val="22"/>
        </w:rPr>
        <w:t xml:space="preserve">IV. Por razones de seguridad pública, o para proteger los derechos de terceros, se requiera su publicación; o </w:t>
      </w:r>
    </w:p>
    <w:p w14:paraId="123A9CDF" w14:textId="77777777" w:rsidR="000F031A" w:rsidRPr="005C6137" w:rsidRDefault="000F031A" w:rsidP="00141DFF">
      <w:pPr>
        <w:pStyle w:val="Sinespaciado"/>
        <w:ind w:left="851" w:right="567"/>
        <w:jc w:val="both"/>
      </w:pPr>
      <w:bookmarkStart w:id="7" w:name="_GoBack"/>
      <w:bookmarkEnd w:id="7"/>
      <w:r w:rsidRPr="005C6137">
        <w:rPr>
          <w:rFonts w:ascii="Palatino Linotype" w:hAnsi="Palatino Linotype"/>
          <w:i/>
          <w:sz w:val="22"/>
        </w:rPr>
        <w:t>V. 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6DA0C923" w14:textId="77777777" w:rsidR="000F031A" w:rsidRPr="005C6137" w:rsidRDefault="000F031A" w:rsidP="00141DFF">
      <w:pPr>
        <w:pStyle w:val="Prrafodelista"/>
        <w:tabs>
          <w:tab w:val="left" w:pos="851"/>
        </w:tabs>
        <w:spacing w:line="360" w:lineRule="auto"/>
        <w:ind w:left="0" w:right="49"/>
        <w:jc w:val="both"/>
        <w:rPr>
          <w:rFonts w:ascii="Palatino Linotype" w:hAnsi="Palatino Linotype"/>
        </w:rPr>
      </w:pPr>
    </w:p>
    <w:p w14:paraId="4C513169" w14:textId="77777777" w:rsidR="000F031A" w:rsidRPr="005C6137" w:rsidRDefault="006956BD" w:rsidP="004C6221">
      <w:pPr>
        <w:pStyle w:val="Prrafodelista"/>
        <w:numPr>
          <w:ilvl w:val="0"/>
          <w:numId w:val="3"/>
        </w:numPr>
        <w:tabs>
          <w:tab w:val="left" w:pos="567"/>
          <w:tab w:val="left" w:pos="851"/>
        </w:tabs>
        <w:spacing w:after="0" w:line="360" w:lineRule="auto"/>
        <w:ind w:left="284" w:right="49" w:hanging="284"/>
        <w:jc w:val="both"/>
        <w:rPr>
          <w:rFonts w:ascii="Palatino Linotype" w:hAnsi="Palatino Linotype"/>
          <w:sz w:val="24"/>
          <w:szCs w:val="24"/>
        </w:rPr>
      </w:pPr>
      <w:r w:rsidRPr="005C6137">
        <w:rPr>
          <w:rFonts w:ascii="Palatino Linotype" w:hAnsi="Palatino Linotype"/>
          <w:sz w:val="24"/>
          <w:szCs w:val="24"/>
        </w:rPr>
        <w:t>E</w:t>
      </w:r>
      <w:r w:rsidR="000F031A" w:rsidRPr="005C6137">
        <w:rPr>
          <w:rFonts w:ascii="Palatino Linotype" w:hAnsi="Palatino Linotype"/>
          <w:sz w:val="24"/>
          <w:szCs w:val="24"/>
        </w:rPr>
        <w:t>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w:t>
      </w:r>
    </w:p>
    <w:p w14:paraId="61E15FFC" w14:textId="77777777" w:rsidR="000F031A" w:rsidRPr="005C6137" w:rsidRDefault="000F031A" w:rsidP="00141DFF">
      <w:pPr>
        <w:pStyle w:val="Prrafodelista"/>
        <w:tabs>
          <w:tab w:val="left" w:pos="567"/>
          <w:tab w:val="left" w:pos="851"/>
        </w:tabs>
        <w:spacing w:line="360" w:lineRule="auto"/>
        <w:ind w:left="0" w:right="49"/>
        <w:jc w:val="both"/>
        <w:rPr>
          <w:rFonts w:ascii="Palatino Linotype" w:hAnsi="Palatino Linotype"/>
          <w:sz w:val="24"/>
          <w:szCs w:val="24"/>
        </w:rPr>
      </w:pPr>
    </w:p>
    <w:p w14:paraId="1E2C3465" w14:textId="77777777" w:rsidR="00894B6F" w:rsidRPr="005C6137" w:rsidRDefault="000F031A" w:rsidP="004C6221">
      <w:pPr>
        <w:pStyle w:val="Prrafodelista"/>
        <w:numPr>
          <w:ilvl w:val="0"/>
          <w:numId w:val="3"/>
        </w:numPr>
        <w:tabs>
          <w:tab w:val="left" w:pos="567"/>
          <w:tab w:val="left" w:pos="851"/>
        </w:tabs>
        <w:spacing w:after="0" w:line="360" w:lineRule="auto"/>
        <w:ind w:left="284" w:right="49" w:hanging="284"/>
        <w:jc w:val="both"/>
        <w:rPr>
          <w:rFonts w:ascii="Palatino Linotype" w:hAnsi="Palatino Linotype"/>
          <w:sz w:val="24"/>
          <w:szCs w:val="24"/>
        </w:rPr>
      </w:pPr>
      <w:r w:rsidRPr="005C6137">
        <w:rPr>
          <w:rFonts w:ascii="Palatino Linotype" w:hAnsi="Palatino Linotype"/>
          <w:sz w:val="24"/>
          <w:szCs w:val="24"/>
        </w:rPr>
        <w:t>Pero si la información que se pretende clasificar como confidencial no se encuentra en lo</w:t>
      </w:r>
      <w:r w:rsidR="002933D3" w:rsidRPr="005C6137">
        <w:rPr>
          <w:rFonts w:ascii="Palatino Linotype" w:hAnsi="Palatino Linotype"/>
          <w:sz w:val="24"/>
          <w:szCs w:val="24"/>
        </w:rPr>
        <w:t>s</w:t>
      </w:r>
      <w:r w:rsidRPr="005C6137">
        <w:rPr>
          <w:rFonts w:ascii="Palatino Linotype" w:hAnsi="Palatino Linotype"/>
          <w:sz w:val="24"/>
          <w:szCs w:val="24"/>
        </w:rPr>
        <w:t xml:space="preserve"> supuestos antes señalados y es posible, se deberá consultar al </w:t>
      </w:r>
      <w:r w:rsidRPr="005C6137">
        <w:rPr>
          <w:rFonts w:ascii="Palatino Linotype" w:hAnsi="Palatino Linotype"/>
          <w:sz w:val="24"/>
          <w:szCs w:val="24"/>
        </w:rPr>
        <w:lastRenderedPageBreak/>
        <w:t>titular de los datos si permite o no el acceso. De no ser posible, la realización de la consulta, procede, fundando y motivando, la clasificación.</w:t>
      </w:r>
    </w:p>
    <w:p w14:paraId="20E2C51C" w14:textId="77777777" w:rsidR="00894B6F" w:rsidRPr="005C6137" w:rsidRDefault="00894B6F" w:rsidP="00141DFF">
      <w:pPr>
        <w:pStyle w:val="Prrafodelista"/>
        <w:jc w:val="both"/>
        <w:rPr>
          <w:rFonts w:ascii="Palatino Linotype" w:hAnsi="Palatino Linotype"/>
          <w:sz w:val="24"/>
          <w:szCs w:val="24"/>
        </w:rPr>
      </w:pPr>
    </w:p>
    <w:p w14:paraId="36B0826A" w14:textId="4BAE9A6E" w:rsidR="00894B6F" w:rsidRPr="005C6137" w:rsidRDefault="009D1185" w:rsidP="004C6221">
      <w:pPr>
        <w:pStyle w:val="Prrafodelista"/>
        <w:numPr>
          <w:ilvl w:val="0"/>
          <w:numId w:val="3"/>
        </w:numPr>
        <w:tabs>
          <w:tab w:val="left" w:pos="567"/>
          <w:tab w:val="left" w:pos="851"/>
        </w:tabs>
        <w:spacing w:after="0" w:line="360" w:lineRule="auto"/>
        <w:ind w:left="426" w:right="49" w:hanging="426"/>
        <w:jc w:val="both"/>
        <w:rPr>
          <w:rFonts w:ascii="Palatino Linotype" w:hAnsi="Palatino Linotype"/>
          <w:sz w:val="24"/>
          <w:szCs w:val="24"/>
        </w:rPr>
      </w:pPr>
      <w:r w:rsidRPr="005C6137">
        <w:rPr>
          <w:rFonts w:ascii="Palatino Linotype" w:hAnsi="Palatino Linotype"/>
          <w:sz w:val="24"/>
          <w:szCs w:val="24"/>
        </w:rPr>
        <w:t>En esta tesitura</w:t>
      </w:r>
      <w:r w:rsidR="00894B6F" w:rsidRPr="005C6137">
        <w:rPr>
          <w:rFonts w:ascii="Palatino Linotype" w:hAnsi="Palatino Linotype"/>
          <w:sz w:val="24"/>
          <w:szCs w:val="24"/>
        </w:rPr>
        <w:t>,</w:t>
      </w:r>
      <w:r w:rsidRPr="005C6137">
        <w:rPr>
          <w:rFonts w:ascii="Palatino Linotype" w:hAnsi="Palatino Linotype"/>
          <w:sz w:val="24"/>
          <w:szCs w:val="24"/>
        </w:rPr>
        <w:t xml:space="preserve"> y</w:t>
      </w:r>
      <w:r w:rsidR="00894B6F" w:rsidRPr="005C6137">
        <w:rPr>
          <w:rFonts w:ascii="Palatino Linotype" w:hAnsi="Palatino Linotype"/>
          <w:sz w:val="24"/>
          <w:szCs w:val="24"/>
        </w:rPr>
        <w:t xml:space="preserve"> por to</w:t>
      </w:r>
      <w:r w:rsidR="00275D01" w:rsidRPr="005C6137">
        <w:rPr>
          <w:rFonts w:ascii="Palatino Linotype" w:hAnsi="Palatino Linotype"/>
          <w:sz w:val="24"/>
          <w:szCs w:val="24"/>
        </w:rPr>
        <w:t xml:space="preserve">da la información manifestada </w:t>
      </w:r>
      <w:r w:rsidR="00894B6F" w:rsidRPr="005C6137">
        <w:rPr>
          <w:rFonts w:ascii="Palatino Linotype" w:hAnsi="Palatino Linotype"/>
          <w:sz w:val="24"/>
          <w:szCs w:val="24"/>
        </w:rPr>
        <w:t>, resulta preciso señalar que de acuerdo al análisis realizado</w:t>
      </w:r>
      <w:r w:rsidR="00504874" w:rsidRPr="005C6137">
        <w:rPr>
          <w:rFonts w:ascii="Palatino Linotype" w:hAnsi="Palatino Linotype"/>
          <w:sz w:val="24"/>
          <w:szCs w:val="24"/>
        </w:rPr>
        <w:t xml:space="preserve"> por esta Ponencia </w:t>
      </w:r>
      <w:proofErr w:type="spellStart"/>
      <w:r w:rsidR="00504874" w:rsidRPr="005C6137">
        <w:rPr>
          <w:rFonts w:ascii="Palatino Linotype" w:hAnsi="Palatino Linotype"/>
          <w:sz w:val="24"/>
          <w:szCs w:val="24"/>
        </w:rPr>
        <w:t>Resolutora</w:t>
      </w:r>
      <w:proofErr w:type="spellEnd"/>
      <w:r w:rsidR="00894B6F" w:rsidRPr="005C6137">
        <w:rPr>
          <w:rFonts w:ascii="Palatino Linotype" w:hAnsi="Palatino Linotype"/>
          <w:sz w:val="24"/>
          <w:szCs w:val="24"/>
        </w:rPr>
        <w:t xml:space="preserve"> sobre los documentos consistentes en los Acuerdos de </w:t>
      </w:r>
      <w:r w:rsidR="006956BD" w:rsidRPr="005C6137">
        <w:rPr>
          <w:rFonts w:ascii="Palatino Linotype" w:hAnsi="Palatino Linotype"/>
          <w:sz w:val="24"/>
          <w:szCs w:val="24"/>
        </w:rPr>
        <w:t>Clasificación</w:t>
      </w:r>
      <w:r w:rsidR="00894B6F" w:rsidRPr="005C6137">
        <w:rPr>
          <w:rFonts w:ascii="Palatino Linotype" w:hAnsi="Palatino Linotype"/>
          <w:sz w:val="24"/>
          <w:szCs w:val="24"/>
        </w:rPr>
        <w:t xml:space="preserve"> rendidos por el </w:t>
      </w:r>
      <w:r w:rsidR="00894B6F" w:rsidRPr="005C6137">
        <w:rPr>
          <w:rFonts w:ascii="Palatino Linotype" w:hAnsi="Palatino Linotype"/>
          <w:b/>
          <w:sz w:val="24"/>
          <w:szCs w:val="24"/>
        </w:rPr>
        <w:t xml:space="preserve">SUJETO OBLIGADO, </w:t>
      </w:r>
      <w:r w:rsidR="00504874" w:rsidRPr="005C6137">
        <w:rPr>
          <w:rFonts w:ascii="Palatino Linotype" w:hAnsi="Palatino Linotype"/>
          <w:sz w:val="24"/>
          <w:szCs w:val="24"/>
        </w:rPr>
        <w:t xml:space="preserve">se determina que dichos documentos </w:t>
      </w:r>
      <w:r w:rsidR="00894B6F" w:rsidRPr="005C6137">
        <w:rPr>
          <w:rFonts w:ascii="Palatino Linotype" w:hAnsi="Palatino Linotype"/>
          <w:sz w:val="24"/>
          <w:szCs w:val="24"/>
        </w:rPr>
        <w:t>no reúnen lo</w:t>
      </w:r>
      <w:r w:rsidR="006956BD" w:rsidRPr="005C6137">
        <w:rPr>
          <w:rFonts w:ascii="Palatino Linotype" w:hAnsi="Palatino Linotype"/>
          <w:sz w:val="24"/>
          <w:szCs w:val="24"/>
        </w:rPr>
        <w:t>s</w:t>
      </w:r>
      <w:r w:rsidR="00894B6F" w:rsidRPr="005C6137">
        <w:rPr>
          <w:rFonts w:ascii="Palatino Linotype" w:hAnsi="Palatino Linotype"/>
          <w:sz w:val="24"/>
          <w:szCs w:val="24"/>
        </w:rPr>
        <w:t xml:space="preserve"> requisitos fundamentales </w:t>
      </w:r>
      <w:r w:rsidR="006956BD" w:rsidRPr="005C6137">
        <w:rPr>
          <w:rFonts w:ascii="Palatino Linotype" w:hAnsi="Palatino Linotype"/>
          <w:sz w:val="24"/>
          <w:szCs w:val="24"/>
        </w:rPr>
        <w:t xml:space="preserve">y las formalidades </w:t>
      </w:r>
      <w:r w:rsidR="00894B6F" w:rsidRPr="005C6137">
        <w:rPr>
          <w:rFonts w:ascii="Palatino Linotype" w:hAnsi="Palatino Linotype"/>
          <w:sz w:val="24"/>
          <w:szCs w:val="24"/>
        </w:rPr>
        <w:t>para ac</w:t>
      </w:r>
      <w:r w:rsidR="00504874" w:rsidRPr="005C6137">
        <w:rPr>
          <w:rFonts w:ascii="Palatino Linotype" w:hAnsi="Palatino Linotype"/>
          <w:sz w:val="24"/>
          <w:szCs w:val="24"/>
        </w:rPr>
        <w:t xml:space="preserve">reditar la clasificación de  información, toda vez que los </w:t>
      </w:r>
      <w:r w:rsidR="00963981" w:rsidRPr="005C6137">
        <w:rPr>
          <w:rFonts w:ascii="Palatino Linotype" w:hAnsi="Palatino Linotype"/>
          <w:sz w:val="24"/>
          <w:szCs w:val="24"/>
        </w:rPr>
        <w:t>mismos</w:t>
      </w:r>
      <w:r w:rsidR="00894B6F" w:rsidRPr="005C6137">
        <w:rPr>
          <w:rFonts w:ascii="Palatino Linotype" w:hAnsi="Palatino Linotype"/>
          <w:sz w:val="24"/>
          <w:szCs w:val="24"/>
        </w:rPr>
        <w:t xml:space="preserve"> no contiene</w:t>
      </w:r>
      <w:r w:rsidR="00504874" w:rsidRPr="005C6137">
        <w:rPr>
          <w:rFonts w:ascii="Palatino Linotype" w:hAnsi="Palatino Linotype"/>
          <w:sz w:val="24"/>
          <w:szCs w:val="24"/>
        </w:rPr>
        <w:t>n</w:t>
      </w:r>
      <w:r w:rsidR="00894B6F" w:rsidRPr="005C6137">
        <w:rPr>
          <w:rFonts w:ascii="Palatino Linotype" w:hAnsi="Palatino Linotype"/>
          <w:sz w:val="24"/>
          <w:szCs w:val="24"/>
        </w:rPr>
        <w:t xml:space="preserve"> de manera puntual la descripción detallada de la </w:t>
      </w:r>
      <w:r w:rsidR="006956BD" w:rsidRPr="005C6137">
        <w:rPr>
          <w:rFonts w:ascii="Palatino Linotype" w:hAnsi="Palatino Linotype"/>
          <w:sz w:val="24"/>
          <w:szCs w:val="24"/>
        </w:rPr>
        <w:t>información</w:t>
      </w:r>
      <w:r w:rsidR="00894B6F" w:rsidRPr="005C6137">
        <w:rPr>
          <w:rFonts w:ascii="Palatino Linotype" w:hAnsi="Palatino Linotype"/>
          <w:sz w:val="24"/>
          <w:szCs w:val="24"/>
        </w:rPr>
        <w:t xml:space="preserve"> susceptible de clasificarse, tampoco </w:t>
      </w:r>
      <w:r w:rsidR="006956BD" w:rsidRPr="005C6137">
        <w:rPr>
          <w:rFonts w:ascii="Palatino Linotype" w:hAnsi="Palatino Linotype"/>
          <w:sz w:val="24"/>
          <w:szCs w:val="24"/>
        </w:rPr>
        <w:t>así</w:t>
      </w:r>
      <w:r w:rsidR="00894B6F" w:rsidRPr="005C6137">
        <w:rPr>
          <w:rFonts w:ascii="Palatino Linotype" w:hAnsi="Palatino Linotype"/>
          <w:sz w:val="24"/>
          <w:szCs w:val="24"/>
        </w:rPr>
        <w:t xml:space="preserve"> el supuesto de clasificación</w:t>
      </w:r>
      <w:r w:rsidR="006956BD" w:rsidRPr="005C6137">
        <w:rPr>
          <w:rFonts w:ascii="Palatino Linotype" w:hAnsi="Palatino Linotype"/>
          <w:sz w:val="24"/>
          <w:szCs w:val="24"/>
        </w:rPr>
        <w:t xml:space="preserve"> de cada uno d</w:t>
      </w:r>
      <w:r w:rsidR="00504874" w:rsidRPr="005C6137">
        <w:rPr>
          <w:rFonts w:ascii="Palatino Linotype" w:hAnsi="Palatino Linotype"/>
          <w:sz w:val="24"/>
          <w:szCs w:val="24"/>
        </w:rPr>
        <w:t xml:space="preserve">e los datos que fueron testados como lo señala la normatividad de la materia. </w:t>
      </w:r>
    </w:p>
    <w:p w14:paraId="2C87DBAD" w14:textId="77777777" w:rsidR="006956BD" w:rsidRPr="005C6137" w:rsidRDefault="006956BD" w:rsidP="00141DFF">
      <w:pPr>
        <w:pStyle w:val="Prrafodelista"/>
        <w:jc w:val="both"/>
        <w:rPr>
          <w:rFonts w:ascii="Palatino Linotype" w:hAnsi="Palatino Linotype"/>
          <w:sz w:val="24"/>
          <w:szCs w:val="24"/>
        </w:rPr>
      </w:pPr>
    </w:p>
    <w:p w14:paraId="7303340B" w14:textId="77777777" w:rsidR="0006778E" w:rsidRPr="005C6137" w:rsidRDefault="006956BD" w:rsidP="004C6221">
      <w:pPr>
        <w:pStyle w:val="Prrafodelista"/>
        <w:numPr>
          <w:ilvl w:val="0"/>
          <w:numId w:val="3"/>
        </w:numPr>
        <w:tabs>
          <w:tab w:val="left" w:pos="567"/>
          <w:tab w:val="left" w:pos="851"/>
        </w:tabs>
        <w:spacing w:after="0" w:line="360" w:lineRule="auto"/>
        <w:ind w:left="284" w:right="49" w:hanging="284"/>
        <w:jc w:val="both"/>
        <w:rPr>
          <w:rFonts w:ascii="Palatino Linotype" w:hAnsi="Palatino Linotype"/>
          <w:sz w:val="24"/>
          <w:szCs w:val="24"/>
        </w:rPr>
      </w:pPr>
      <w:r w:rsidRPr="005C6137">
        <w:rPr>
          <w:rFonts w:ascii="Palatino Linotype" w:hAnsi="Palatino Linotype"/>
          <w:sz w:val="24"/>
          <w:szCs w:val="24"/>
        </w:rPr>
        <w:t xml:space="preserve">De la misma manera, como se desprende de ambos Acuerdos de Clasificación, </w:t>
      </w:r>
      <w:r w:rsidR="0006778E" w:rsidRPr="005C6137">
        <w:rPr>
          <w:rFonts w:ascii="Palatino Linotype" w:hAnsi="Palatino Linotype"/>
          <w:sz w:val="24"/>
          <w:szCs w:val="24"/>
        </w:rPr>
        <w:t xml:space="preserve">el Comité de Transparencia al momento de la celebración de las sesiones extraordinarias, con motivo de la aprobación de los acuerdos en comento,  contó con la presencia de la Titular de la Unidad de Transparencia, el Titular del Órgano de Control Interno, así como el servidor público encargado de la Protección de Datos Personales, resultando faltante el responsable del Área de Archivos; dicha integración genera vicios de legalidad al restringir el Derecho de Acceso a la Información, el cual es considerado como derecho humano; y a su vez los documentos emanados de las sesiones celebradas por dicho Comité resultan carentes en cuanto a sus elementos poniendo de manifiesto la falta de veracidad y formalidad, dejando en  estado de incertidumbre jurídica a la </w:t>
      </w:r>
      <w:r w:rsidR="0006778E" w:rsidRPr="005C6137">
        <w:rPr>
          <w:rFonts w:ascii="Palatino Linotype" w:hAnsi="Palatino Linotype"/>
          <w:b/>
          <w:sz w:val="24"/>
          <w:szCs w:val="24"/>
        </w:rPr>
        <w:t>RECURRENT</w:t>
      </w:r>
      <w:r w:rsidR="0006778E" w:rsidRPr="005C6137">
        <w:rPr>
          <w:rFonts w:ascii="Palatino Linotype" w:hAnsi="Palatino Linotype"/>
          <w:sz w:val="24"/>
          <w:szCs w:val="24"/>
        </w:rPr>
        <w:t xml:space="preserve">E y constituyendo un agravio para la misma. </w:t>
      </w:r>
    </w:p>
    <w:p w14:paraId="183568FB" w14:textId="77777777" w:rsidR="00963981" w:rsidRPr="005C6137" w:rsidRDefault="00963981" w:rsidP="00141DFF">
      <w:pPr>
        <w:pStyle w:val="Prrafodelista"/>
        <w:jc w:val="both"/>
        <w:rPr>
          <w:rFonts w:ascii="Palatino Linotype" w:hAnsi="Palatino Linotype"/>
          <w:sz w:val="24"/>
          <w:szCs w:val="24"/>
        </w:rPr>
      </w:pPr>
    </w:p>
    <w:p w14:paraId="411A8316" w14:textId="7A65B91C" w:rsidR="00963981" w:rsidRPr="005C6137" w:rsidRDefault="00963981" w:rsidP="00141DFF">
      <w:pPr>
        <w:pStyle w:val="Prrafodelista"/>
        <w:numPr>
          <w:ilvl w:val="0"/>
          <w:numId w:val="3"/>
        </w:numPr>
        <w:spacing w:before="240" w:after="240" w:line="360" w:lineRule="auto"/>
        <w:jc w:val="both"/>
        <w:rPr>
          <w:rFonts w:ascii="Palatino Linotype" w:hAnsi="Palatino Linotype"/>
          <w:sz w:val="24"/>
          <w:szCs w:val="24"/>
          <w:lang w:val="es-MX"/>
        </w:rPr>
      </w:pPr>
      <w:r w:rsidRPr="005C6137">
        <w:rPr>
          <w:rFonts w:ascii="Palatino Linotype" w:hAnsi="Palatino Linotype"/>
          <w:sz w:val="24"/>
          <w:szCs w:val="24"/>
          <w:lang w:val="es-MX"/>
        </w:rPr>
        <w:t xml:space="preserve">Por todo lo anteriormente mencionado y expuesto, este Órgano Garante determina que por lo que respecta a  las respuestas emitidas por el </w:t>
      </w:r>
      <w:r w:rsidRPr="005C6137">
        <w:rPr>
          <w:rFonts w:ascii="Palatino Linotype" w:hAnsi="Palatino Linotype"/>
          <w:b/>
          <w:sz w:val="24"/>
          <w:szCs w:val="24"/>
          <w:lang w:val="es-MX"/>
        </w:rPr>
        <w:t>SUJETO OBL</w:t>
      </w:r>
      <w:r w:rsidR="00707AC2" w:rsidRPr="005C6137">
        <w:rPr>
          <w:rFonts w:ascii="Palatino Linotype" w:hAnsi="Palatino Linotype"/>
          <w:b/>
          <w:sz w:val="24"/>
          <w:szCs w:val="24"/>
          <w:lang w:val="es-MX"/>
        </w:rPr>
        <w:t>I</w:t>
      </w:r>
      <w:r w:rsidRPr="005C6137">
        <w:rPr>
          <w:rFonts w:ascii="Palatino Linotype" w:hAnsi="Palatino Linotype"/>
          <w:b/>
          <w:sz w:val="24"/>
          <w:szCs w:val="24"/>
          <w:lang w:val="es-MX"/>
        </w:rPr>
        <w:t>GADO</w:t>
      </w:r>
      <w:r w:rsidRPr="005C6137">
        <w:rPr>
          <w:rFonts w:ascii="Palatino Linotype" w:hAnsi="Palatino Linotype"/>
          <w:sz w:val="24"/>
          <w:szCs w:val="24"/>
          <w:lang w:val="es-MX"/>
        </w:rPr>
        <w:t xml:space="preserve"> satisfacen parcialmente los requerimientos manifestados en solicitudes de información realizadas por la </w:t>
      </w:r>
      <w:r w:rsidRPr="005C6137">
        <w:rPr>
          <w:rFonts w:ascii="Palatino Linotype" w:hAnsi="Palatino Linotype"/>
          <w:b/>
          <w:sz w:val="24"/>
          <w:szCs w:val="24"/>
          <w:lang w:val="es-MX"/>
        </w:rPr>
        <w:t>RECURRENTE</w:t>
      </w:r>
      <w:r w:rsidRPr="005C6137">
        <w:rPr>
          <w:rFonts w:ascii="Palatino Linotype" w:hAnsi="Palatino Linotype"/>
          <w:sz w:val="24"/>
          <w:szCs w:val="24"/>
          <w:lang w:val="es-MX"/>
        </w:rPr>
        <w:t xml:space="preserve"> así como  las razones y motivos de </w:t>
      </w:r>
      <w:r w:rsidR="009D1185" w:rsidRPr="005C6137">
        <w:rPr>
          <w:rFonts w:ascii="Palatino Linotype" w:hAnsi="Palatino Linotype"/>
          <w:sz w:val="24"/>
          <w:szCs w:val="24"/>
          <w:lang w:val="es-MX"/>
        </w:rPr>
        <w:t>inconformidad hechas valer por e</w:t>
      </w:r>
      <w:r w:rsidRPr="005C6137">
        <w:rPr>
          <w:rFonts w:ascii="Palatino Linotype" w:hAnsi="Palatino Linotype"/>
          <w:sz w:val="24"/>
          <w:szCs w:val="24"/>
          <w:lang w:val="es-MX"/>
        </w:rPr>
        <w:t xml:space="preserve">sta última. </w:t>
      </w:r>
    </w:p>
    <w:p w14:paraId="086C626D" w14:textId="77777777" w:rsidR="00963981" w:rsidRPr="005C6137" w:rsidRDefault="00963981" w:rsidP="00141DFF">
      <w:pPr>
        <w:pStyle w:val="Prrafodelista"/>
        <w:jc w:val="both"/>
        <w:rPr>
          <w:rFonts w:ascii="Palatino Linotype" w:hAnsi="Palatino Linotype"/>
          <w:sz w:val="24"/>
          <w:szCs w:val="24"/>
          <w:lang w:val="es-MX"/>
        </w:rPr>
      </w:pPr>
    </w:p>
    <w:p w14:paraId="08BED49C" w14:textId="62F67385" w:rsidR="003D2591" w:rsidRPr="005C6137" w:rsidRDefault="00963981" w:rsidP="003D2591">
      <w:pPr>
        <w:pStyle w:val="Prrafodelista"/>
        <w:numPr>
          <w:ilvl w:val="0"/>
          <w:numId w:val="3"/>
        </w:numPr>
        <w:spacing w:before="240" w:after="240" w:line="360" w:lineRule="auto"/>
        <w:jc w:val="both"/>
        <w:rPr>
          <w:rFonts w:ascii="Palatino Linotype" w:hAnsi="Palatino Linotype"/>
          <w:b/>
          <w:i/>
          <w:sz w:val="24"/>
          <w:szCs w:val="24"/>
          <w:lang w:val="es-MX"/>
        </w:rPr>
      </w:pPr>
      <w:r w:rsidRPr="005C6137">
        <w:rPr>
          <w:rFonts w:ascii="Palatino Linotype" w:hAnsi="Palatino Linotype"/>
          <w:sz w:val="24"/>
          <w:szCs w:val="24"/>
          <w:lang w:val="es-MX"/>
        </w:rPr>
        <w:t xml:space="preserve">En este sentido resulta improcedente la clasificación de los documentos entregados por el </w:t>
      </w:r>
      <w:r w:rsidRPr="005C6137">
        <w:rPr>
          <w:rFonts w:ascii="Palatino Linotype" w:hAnsi="Palatino Linotype"/>
          <w:b/>
          <w:sz w:val="24"/>
          <w:szCs w:val="24"/>
          <w:lang w:val="es-MX"/>
        </w:rPr>
        <w:t>SUJETO OBLIGADO</w:t>
      </w:r>
      <w:r w:rsidRPr="005C6137">
        <w:rPr>
          <w:rFonts w:ascii="Palatino Linotype" w:hAnsi="Palatino Linotype"/>
          <w:sz w:val="24"/>
          <w:szCs w:val="24"/>
          <w:lang w:val="es-MX"/>
        </w:rPr>
        <w:t xml:space="preserve">, los cuales corresponden a los recibos de nómina de los servidores públicos </w:t>
      </w:r>
      <w:r w:rsidRPr="005C6137">
        <w:rPr>
          <w:rFonts w:ascii="Palatino Linotype" w:hAnsi="Palatino Linotype"/>
          <w:b/>
          <w:i/>
          <w:sz w:val="24"/>
          <w:szCs w:val="24"/>
          <w:lang w:val="es-MX"/>
        </w:rPr>
        <w:t>Edith Almazán Cardoso</w:t>
      </w:r>
      <w:r w:rsidRPr="005C6137">
        <w:rPr>
          <w:rFonts w:ascii="Palatino Linotype" w:hAnsi="Palatino Linotype"/>
          <w:sz w:val="24"/>
          <w:szCs w:val="24"/>
          <w:lang w:val="es-MX"/>
        </w:rPr>
        <w:t xml:space="preserve"> y </w:t>
      </w:r>
      <w:r w:rsidRPr="005C6137">
        <w:rPr>
          <w:rFonts w:ascii="Palatino Linotype" w:hAnsi="Palatino Linotype"/>
          <w:b/>
          <w:i/>
          <w:sz w:val="24"/>
          <w:szCs w:val="24"/>
          <w:lang w:val="es-MX"/>
        </w:rPr>
        <w:t xml:space="preserve">Víctor Rodríguez Mercado, </w:t>
      </w:r>
      <w:r w:rsidRPr="005C6137">
        <w:rPr>
          <w:rFonts w:ascii="Palatino Linotype" w:hAnsi="Palatino Linotype"/>
          <w:sz w:val="24"/>
          <w:szCs w:val="24"/>
          <w:lang w:val="es-MX"/>
        </w:rPr>
        <w:t xml:space="preserve">en razón de que si bien se realizó la entrega de los respectivos Acuerdos de Clasificación para cada uno de los recibos de pago, dichos acuerdos </w:t>
      </w:r>
      <w:r w:rsidR="009D1185" w:rsidRPr="005C6137">
        <w:rPr>
          <w:rFonts w:ascii="Palatino Linotype" w:hAnsi="Palatino Linotype"/>
          <w:sz w:val="24"/>
          <w:szCs w:val="24"/>
          <w:lang w:val="es-MX"/>
        </w:rPr>
        <w:t xml:space="preserve">no avalan en su totalidad la clasificación de la información que fue testada en ambos recibos de pago en virtud de resultar carentes de elementos formales y necesarios para su total </w:t>
      </w:r>
      <w:r w:rsidR="003D2591" w:rsidRPr="005C6137">
        <w:rPr>
          <w:rFonts w:ascii="Palatino Linotype" w:hAnsi="Palatino Linotype"/>
          <w:sz w:val="24"/>
          <w:szCs w:val="24"/>
          <w:lang w:val="es-MX"/>
        </w:rPr>
        <w:t>validez.</w:t>
      </w:r>
    </w:p>
    <w:p w14:paraId="23BA912E" w14:textId="77777777" w:rsidR="003D2591" w:rsidRPr="005C6137" w:rsidRDefault="003D2591" w:rsidP="003D2591">
      <w:pPr>
        <w:pStyle w:val="Prrafodelista"/>
        <w:rPr>
          <w:rFonts w:ascii="Palatino Linotype" w:hAnsi="Palatino Linotype"/>
          <w:b/>
          <w:i/>
          <w:sz w:val="24"/>
          <w:szCs w:val="24"/>
          <w:lang w:val="es-MX"/>
        </w:rPr>
      </w:pPr>
    </w:p>
    <w:p w14:paraId="2671487C" w14:textId="77777777" w:rsidR="003D2591" w:rsidRPr="005C6137" w:rsidRDefault="003D2591" w:rsidP="003D2591">
      <w:pPr>
        <w:pStyle w:val="Prrafodelista"/>
        <w:spacing w:before="240" w:after="240" w:line="360" w:lineRule="auto"/>
        <w:ind w:left="360"/>
        <w:jc w:val="both"/>
        <w:rPr>
          <w:rFonts w:ascii="Palatino Linotype" w:hAnsi="Palatino Linotype"/>
          <w:b/>
          <w:i/>
          <w:sz w:val="24"/>
          <w:szCs w:val="24"/>
          <w:lang w:val="es-MX"/>
        </w:rPr>
      </w:pPr>
    </w:p>
    <w:p w14:paraId="78D4D67D" w14:textId="4CE91D8E" w:rsidR="00963981" w:rsidRPr="005C6137" w:rsidRDefault="009D1185" w:rsidP="00141DFF">
      <w:pPr>
        <w:pStyle w:val="Prrafodelista"/>
        <w:numPr>
          <w:ilvl w:val="0"/>
          <w:numId w:val="3"/>
        </w:numPr>
        <w:tabs>
          <w:tab w:val="left" w:pos="567"/>
          <w:tab w:val="left" w:pos="851"/>
        </w:tabs>
        <w:spacing w:after="0" w:line="360" w:lineRule="auto"/>
        <w:ind w:left="0" w:right="49" w:firstLine="0"/>
        <w:jc w:val="both"/>
        <w:rPr>
          <w:rFonts w:ascii="Palatino Linotype" w:hAnsi="Palatino Linotype"/>
          <w:sz w:val="24"/>
          <w:szCs w:val="24"/>
        </w:rPr>
      </w:pPr>
      <w:r w:rsidRPr="005C6137">
        <w:rPr>
          <w:rFonts w:ascii="Palatino Linotype" w:hAnsi="Palatino Linotype"/>
          <w:sz w:val="24"/>
          <w:szCs w:val="24"/>
        </w:rPr>
        <w:t xml:space="preserve">Motivo por el cual se ordena la entrega de los Acuerdos de Clasificación correspondientes a los recibos de nómina de los servidores públicos </w:t>
      </w:r>
      <w:r w:rsidRPr="005C6137">
        <w:rPr>
          <w:rFonts w:ascii="Palatino Linotype" w:hAnsi="Palatino Linotype"/>
          <w:b/>
          <w:i/>
          <w:sz w:val="24"/>
          <w:szCs w:val="24"/>
          <w:lang w:val="es-MX"/>
        </w:rPr>
        <w:t>Edith Almazán Cardoso</w:t>
      </w:r>
      <w:r w:rsidRPr="005C6137">
        <w:rPr>
          <w:rFonts w:ascii="Palatino Linotype" w:hAnsi="Palatino Linotype"/>
          <w:sz w:val="24"/>
          <w:szCs w:val="24"/>
          <w:lang w:val="es-MX"/>
        </w:rPr>
        <w:t xml:space="preserve"> y </w:t>
      </w:r>
      <w:r w:rsidRPr="005C6137">
        <w:rPr>
          <w:rFonts w:ascii="Palatino Linotype" w:hAnsi="Palatino Linotype"/>
          <w:b/>
          <w:i/>
          <w:sz w:val="24"/>
          <w:szCs w:val="24"/>
          <w:lang w:val="es-MX"/>
        </w:rPr>
        <w:t xml:space="preserve">Víctor Rodríguez </w:t>
      </w:r>
      <w:r w:rsidR="0080060C" w:rsidRPr="005C6137">
        <w:rPr>
          <w:rFonts w:ascii="Palatino Linotype" w:hAnsi="Palatino Linotype"/>
          <w:b/>
          <w:i/>
          <w:sz w:val="24"/>
          <w:szCs w:val="24"/>
          <w:lang w:val="es-MX"/>
        </w:rPr>
        <w:t xml:space="preserve">Mercado </w:t>
      </w:r>
      <w:r w:rsidRPr="005C6137">
        <w:rPr>
          <w:rFonts w:ascii="Palatino Linotype" w:hAnsi="Palatino Linotype"/>
          <w:sz w:val="24"/>
          <w:szCs w:val="24"/>
          <w:lang w:val="es-MX"/>
        </w:rPr>
        <w:t>adscritos al Ayuntamiento de Valle de Bravo,</w:t>
      </w:r>
      <w:r w:rsidRPr="005C6137">
        <w:rPr>
          <w:rFonts w:ascii="Palatino Linotype" w:hAnsi="Palatino Linotype"/>
          <w:b/>
          <w:i/>
          <w:sz w:val="24"/>
          <w:szCs w:val="24"/>
          <w:lang w:val="es-MX"/>
        </w:rPr>
        <w:t xml:space="preserve"> </w:t>
      </w:r>
      <w:r w:rsidRPr="005C6137">
        <w:rPr>
          <w:rFonts w:ascii="Palatino Linotype" w:hAnsi="Palatino Linotype"/>
          <w:sz w:val="24"/>
          <w:szCs w:val="24"/>
          <w:lang w:val="es-MX"/>
        </w:rPr>
        <w:t xml:space="preserve">con las formalidades,  elementos constitutivos y apego total a lo dispuesto por la normatividad respectiva de la materia. </w:t>
      </w:r>
    </w:p>
    <w:p w14:paraId="5CF06CAD" w14:textId="77777777" w:rsidR="0006778E" w:rsidRPr="005C6137" w:rsidRDefault="0006778E" w:rsidP="00141DFF">
      <w:pPr>
        <w:pStyle w:val="Prrafodelista"/>
        <w:jc w:val="both"/>
        <w:rPr>
          <w:rFonts w:ascii="Palatino Linotype" w:hAnsi="Palatino Linotype"/>
          <w:sz w:val="24"/>
          <w:szCs w:val="24"/>
        </w:rPr>
      </w:pPr>
    </w:p>
    <w:p w14:paraId="2B8ED816" w14:textId="29D02157" w:rsidR="009D1185" w:rsidRPr="005C6137" w:rsidRDefault="000F031A" w:rsidP="00141DFF">
      <w:pPr>
        <w:pStyle w:val="Prrafodelista"/>
        <w:numPr>
          <w:ilvl w:val="0"/>
          <w:numId w:val="3"/>
        </w:numPr>
        <w:tabs>
          <w:tab w:val="left" w:pos="567"/>
          <w:tab w:val="left" w:pos="851"/>
        </w:tabs>
        <w:spacing w:after="0" w:line="360" w:lineRule="auto"/>
        <w:ind w:left="0" w:right="49" w:firstLine="0"/>
        <w:jc w:val="both"/>
        <w:rPr>
          <w:rFonts w:ascii="Palatino Linotype" w:hAnsi="Palatino Linotype"/>
        </w:rPr>
      </w:pPr>
      <w:r w:rsidRPr="005C6137">
        <w:rPr>
          <w:rFonts w:ascii="Palatino Linotype" w:hAnsi="Palatino Linotype"/>
        </w:rPr>
        <w:t>Siendo por lo anteriormente expuesto y fundado que éste Órgano Garante emite los siguientes:----------------------------------------------------------------------------------</w:t>
      </w:r>
      <w:r w:rsidR="009D1185" w:rsidRPr="005C6137">
        <w:rPr>
          <w:rFonts w:ascii="Palatino Linotype" w:hAnsi="Palatino Linotype"/>
        </w:rPr>
        <w:t>-----------------------</w:t>
      </w:r>
    </w:p>
    <w:p w14:paraId="1ED4DC59" w14:textId="14FDD803" w:rsidR="00B17370" w:rsidRPr="005C6137" w:rsidRDefault="00B17370" w:rsidP="00141DFF">
      <w:pPr>
        <w:jc w:val="both"/>
      </w:pPr>
    </w:p>
    <w:p w14:paraId="6C9DFA35" w14:textId="3004C528" w:rsidR="00185945" w:rsidRPr="005C6137" w:rsidRDefault="00185945" w:rsidP="00185945">
      <w:pPr>
        <w:pStyle w:val="Ttulo1"/>
        <w:jc w:val="center"/>
        <w:rPr>
          <w:rFonts w:ascii="Palatino Linotype" w:hAnsi="Palatino Linotype"/>
          <w:b/>
          <w:color w:val="auto"/>
          <w:sz w:val="28"/>
        </w:rPr>
      </w:pPr>
      <w:bookmarkStart w:id="8" w:name="_Toc529184612"/>
      <w:r w:rsidRPr="005C6137">
        <w:rPr>
          <w:rFonts w:ascii="Palatino Linotype" w:hAnsi="Palatino Linotype"/>
          <w:b/>
          <w:color w:val="auto"/>
          <w:sz w:val="28"/>
        </w:rPr>
        <w:lastRenderedPageBreak/>
        <w:t>R E S O L U T I V O S</w:t>
      </w:r>
      <w:bookmarkEnd w:id="8"/>
    </w:p>
    <w:p w14:paraId="420C51B1" w14:textId="77777777" w:rsidR="00185945" w:rsidRPr="005C6137" w:rsidRDefault="00185945" w:rsidP="00185945"/>
    <w:p w14:paraId="238CFB0F" w14:textId="003745D8" w:rsidR="009D1185" w:rsidRPr="005C6137" w:rsidRDefault="009D1185" w:rsidP="00141DFF">
      <w:pPr>
        <w:spacing w:line="360" w:lineRule="auto"/>
        <w:jc w:val="both"/>
        <w:rPr>
          <w:rFonts w:ascii="Palatino Linotype" w:eastAsia="Times New Roman" w:hAnsi="Palatino Linotype" w:cs="Times New Roman"/>
          <w:sz w:val="24"/>
          <w:szCs w:val="24"/>
        </w:rPr>
      </w:pPr>
      <w:r w:rsidRPr="005C6137">
        <w:rPr>
          <w:rFonts w:ascii="Palatino Linotype" w:eastAsia="Times New Roman" w:hAnsi="Palatino Linotype" w:cs="Arial"/>
          <w:b/>
          <w:sz w:val="24"/>
          <w:szCs w:val="24"/>
        </w:rPr>
        <w:t xml:space="preserve">PRIMERO. </w:t>
      </w:r>
      <w:r w:rsidRPr="005C6137">
        <w:rPr>
          <w:rFonts w:ascii="Palatino Linotype" w:eastAsia="Times New Roman" w:hAnsi="Palatino Linotype" w:cs="Arial"/>
          <w:sz w:val="24"/>
          <w:szCs w:val="24"/>
        </w:rPr>
        <w:t>Resultan parcialmente fundadas las</w:t>
      </w:r>
      <w:r w:rsidRPr="005C6137">
        <w:rPr>
          <w:rFonts w:ascii="Palatino Linotype" w:eastAsia="Times New Roman" w:hAnsi="Palatino Linotype" w:cs="Arial"/>
          <w:b/>
          <w:sz w:val="24"/>
          <w:szCs w:val="24"/>
        </w:rPr>
        <w:t xml:space="preserve"> </w:t>
      </w:r>
      <w:r w:rsidRPr="005C6137">
        <w:rPr>
          <w:rFonts w:ascii="Palatino Linotype" w:eastAsia="Times New Roman" w:hAnsi="Palatino Linotype" w:cs="Arial"/>
          <w:sz w:val="24"/>
          <w:szCs w:val="24"/>
        </w:rPr>
        <w:t xml:space="preserve">razones o motivos de inconformidad hechos valer </w:t>
      </w:r>
      <w:r w:rsidRPr="005C6137">
        <w:rPr>
          <w:rFonts w:ascii="Palatino Linotype" w:eastAsia="Calibri" w:hAnsi="Palatino Linotype" w:cs="Arial"/>
          <w:sz w:val="24"/>
          <w:szCs w:val="24"/>
        </w:rPr>
        <w:t xml:space="preserve">en los recursos de revisión </w:t>
      </w:r>
      <w:r w:rsidRPr="005C6137">
        <w:rPr>
          <w:rFonts w:ascii="Palatino Linotype" w:hAnsi="Palatino Linotype" w:cs="Arial"/>
          <w:b/>
          <w:bCs/>
          <w:sz w:val="24"/>
          <w:szCs w:val="24"/>
        </w:rPr>
        <w:t xml:space="preserve">03643/INFOEM/IP/RR/2018 y  03644/INFOEM/IP/RR/2018  </w:t>
      </w:r>
      <w:r w:rsidRPr="005C6137">
        <w:rPr>
          <w:rFonts w:ascii="Palatino Linotype" w:hAnsi="Palatino Linotype" w:cs="Arial"/>
          <w:bCs/>
          <w:sz w:val="24"/>
          <w:szCs w:val="24"/>
        </w:rPr>
        <w:t xml:space="preserve">en términos de los </w:t>
      </w:r>
      <w:r w:rsidRPr="005C6137">
        <w:rPr>
          <w:rFonts w:ascii="Palatino Linotype" w:hAnsi="Palatino Linotype" w:cs="Arial"/>
          <w:b/>
          <w:bCs/>
          <w:sz w:val="24"/>
          <w:szCs w:val="24"/>
        </w:rPr>
        <w:t>Considerandos</w:t>
      </w:r>
      <w:r w:rsidRPr="005C6137">
        <w:rPr>
          <w:rFonts w:ascii="Palatino Linotype" w:hAnsi="Palatino Linotype" w:cs="Arial"/>
          <w:bCs/>
          <w:sz w:val="24"/>
          <w:szCs w:val="24"/>
        </w:rPr>
        <w:t xml:space="preserve"> </w:t>
      </w:r>
      <w:r w:rsidRPr="005C6137">
        <w:rPr>
          <w:rFonts w:ascii="Palatino Linotype" w:hAnsi="Palatino Linotype" w:cs="Arial"/>
          <w:b/>
          <w:bCs/>
          <w:sz w:val="24"/>
          <w:szCs w:val="24"/>
        </w:rPr>
        <w:t xml:space="preserve">CUARTO y QUINTO </w:t>
      </w:r>
      <w:r w:rsidRPr="005C6137">
        <w:rPr>
          <w:rFonts w:ascii="Palatino Linotype" w:hAnsi="Palatino Linotype" w:cs="Arial"/>
          <w:bCs/>
          <w:sz w:val="24"/>
          <w:szCs w:val="24"/>
        </w:rPr>
        <w:t>de la presente resolución.</w:t>
      </w:r>
    </w:p>
    <w:p w14:paraId="517ADD4F" w14:textId="747980DA" w:rsidR="009D1185" w:rsidRPr="005C6137" w:rsidRDefault="009D1185" w:rsidP="007E6BF7">
      <w:pPr>
        <w:spacing w:before="240" w:after="240" w:line="360" w:lineRule="auto"/>
        <w:jc w:val="both"/>
        <w:rPr>
          <w:rFonts w:ascii="Palatino Linotype" w:eastAsia="Calibri" w:hAnsi="Palatino Linotype" w:cs="Arial"/>
          <w:b/>
          <w:sz w:val="24"/>
          <w:szCs w:val="24"/>
        </w:rPr>
      </w:pPr>
      <w:bookmarkStart w:id="9" w:name="_Toc454301155"/>
      <w:bookmarkStart w:id="10" w:name="_Toc453696502"/>
      <w:bookmarkStart w:id="11" w:name="_Toc462653937"/>
      <w:bookmarkStart w:id="12" w:name="_Toc492590391"/>
      <w:bookmarkStart w:id="13" w:name="_Toc481576259"/>
      <w:bookmarkStart w:id="14" w:name="_Toc477891858"/>
      <w:bookmarkStart w:id="15" w:name="_Toc477891768"/>
      <w:r w:rsidRPr="005C6137">
        <w:rPr>
          <w:rFonts w:ascii="Palatino Linotype" w:hAnsi="Palatino Linotype"/>
          <w:b/>
          <w:sz w:val="24"/>
          <w:szCs w:val="24"/>
        </w:rPr>
        <w:t>SEGUNDO.</w:t>
      </w:r>
      <w:r w:rsidRPr="005C6137">
        <w:rPr>
          <w:rStyle w:val="Ttulo2Car"/>
          <w:rFonts w:ascii="Palatino Linotype" w:hAnsi="Palatino Linotype"/>
          <w:b/>
          <w:color w:val="auto"/>
          <w:sz w:val="24"/>
          <w:szCs w:val="24"/>
        </w:rPr>
        <w:t xml:space="preserve"> </w:t>
      </w:r>
      <w:bookmarkEnd w:id="9"/>
      <w:bookmarkEnd w:id="10"/>
      <w:bookmarkEnd w:id="11"/>
      <w:bookmarkEnd w:id="12"/>
      <w:bookmarkEnd w:id="13"/>
      <w:bookmarkEnd w:id="14"/>
      <w:bookmarkEnd w:id="15"/>
      <w:r w:rsidRPr="005C6137">
        <w:rPr>
          <w:rFonts w:ascii="Palatino Linotype" w:eastAsia="Calibri" w:hAnsi="Palatino Linotype" w:cs="Arial"/>
          <w:sz w:val="24"/>
          <w:szCs w:val="24"/>
        </w:rPr>
        <w:t>Se</w:t>
      </w:r>
      <w:r w:rsidRPr="005C6137">
        <w:rPr>
          <w:rFonts w:ascii="Palatino Linotype" w:eastAsia="Calibri" w:hAnsi="Palatino Linotype" w:cs="Arial"/>
          <w:b/>
          <w:sz w:val="24"/>
          <w:szCs w:val="24"/>
        </w:rPr>
        <w:t xml:space="preserve"> MODIFICA </w:t>
      </w:r>
      <w:r w:rsidRPr="005C6137">
        <w:rPr>
          <w:rFonts w:ascii="Palatino Linotype" w:eastAsia="Calibri" w:hAnsi="Palatino Linotype" w:cs="Arial"/>
          <w:sz w:val="24"/>
          <w:szCs w:val="24"/>
        </w:rPr>
        <w:t xml:space="preserve">la respuesta emitida por el </w:t>
      </w:r>
      <w:r w:rsidRPr="005C6137">
        <w:rPr>
          <w:rFonts w:ascii="Palatino Linotype" w:eastAsia="Calibri" w:hAnsi="Palatino Linotype" w:cs="Arial"/>
          <w:b/>
          <w:sz w:val="24"/>
          <w:szCs w:val="24"/>
        </w:rPr>
        <w:t xml:space="preserve">Ayuntamiento de Valle de Bravo </w:t>
      </w:r>
      <w:r w:rsidRPr="005C6137">
        <w:rPr>
          <w:rFonts w:ascii="Palatino Linotype" w:eastAsia="Calibri" w:hAnsi="Palatino Linotype" w:cs="Arial"/>
          <w:sz w:val="24"/>
          <w:szCs w:val="24"/>
        </w:rPr>
        <w:t>y se</w:t>
      </w:r>
      <w:r w:rsidRPr="005C6137">
        <w:rPr>
          <w:rFonts w:ascii="Palatino Linotype" w:eastAsia="Calibri" w:hAnsi="Palatino Linotype" w:cs="Arial"/>
          <w:b/>
          <w:sz w:val="24"/>
          <w:szCs w:val="24"/>
        </w:rPr>
        <w:t xml:space="preserve"> ORDENA </w:t>
      </w:r>
      <w:r w:rsidRPr="005C6137">
        <w:rPr>
          <w:rFonts w:ascii="Palatino Linotype" w:eastAsia="Times New Roman" w:hAnsi="Palatino Linotype" w:cs="Arial"/>
          <w:sz w:val="24"/>
          <w:szCs w:val="24"/>
        </w:rPr>
        <w:t xml:space="preserve">entregar vía Sistema de Acceso a la Información Mexiquense (SAIMEX), la siguiente </w:t>
      </w:r>
      <w:r w:rsidRPr="005C6137">
        <w:rPr>
          <w:rFonts w:ascii="Palatino Linotype" w:hAnsi="Palatino Linotype" w:cs="Arial"/>
          <w:bCs/>
          <w:sz w:val="24"/>
          <w:szCs w:val="24"/>
        </w:rPr>
        <w:t>información:</w:t>
      </w:r>
    </w:p>
    <w:p w14:paraId="733D7D26" w14:textId="684DDD39" w:rsidR="00704EAA" w:rsidRPr="005C6137" w:rsidRDefault="00341A62" w:rsidP="00704EAA">
      <w:pPr>
        <w:pStyle w:val="Prrafodelista"/>
        <w:numPr>
          <w:ilvl w:val="0"/>
          <w:numId w:val="36"/>
        </w:numPr>
        <w:tabs>
          <w:tab w:val="left" w:pos="8080"/>
        </w:tabs>
        <w:spacing w:line="360" w:lineRule="auto"/>
        <w:ind w:right="49"/>
        <w:jc w:val="both"/>
        <w:rPr>
          <w:rFonts w:ascii="Palatino Linotype" w:eastAsia="Palatino Linotype" w:hAnsi="Palatino Linotype" w:cs="Palatino Linotype"/>
          <w:b/>
          <w:sz w:val="24"/>
          <w:szCs w:val="24"/>
          <w:lang w:val="es-ES_tradnl"/>
        </w:rPr>
      </w:pPr>
      <w:r w:rsidRPr="005C6137">
        <w:rPr>
          <w:rFonts w:ascii="Palatino Linotype" w:eastAsia="Calibri" w:hAnsi="Palatino Linotype" w:cs="Arial"/>
          <w:b/>
          <w:sz w:val="24"/>
          <w:szCs w:val="24"/>
          <w:lang w:val="es-ES_tradnl"/>
        </w:rPr>
        <w:t xml:space="preserve">El Acuerdo del Comité de Transparencia </w:t>
      </w:r>
      <w:r w:rsidR="00704EAA" w:rsidRPr="005C6137">
        <w:rPr>
          <w:rFonts w:ascii="Palatino Linotype" w:eastAsia="Calibri" w:hAnsi="Palatino Linotype" w:cs="Arial"/>
          <w:b/>
          <w:sz w:val="24"/>
          <w:szCs w:val="24"/>
          <w:lang w:val="es-ES_tradnl"/>
        </w:rPr>
        <w:t xml:space="preserve">que sustente las  versiones públicas de los documentos proporcionados en las respuestas emitidas a la solicitudes de información 00096/VABRAVO//IP/2018 y 00097/VABRAVO//IP/2018 </w:t>
      </w:r>
      <w:r w:rsidRPr="005C6137">
        <w:rPr>
          <w:rFonts w:ascii="Palatino Linotype" w:eastAsia="Calibri" w:hAnsi="Palatino Linotype" w:cs="Arial"/>
          <w:b/>
          <w:sz w:val="24"/>
          <w:szCs w:val="24"/>
          <w:lang w:val="es-ES_tradnl"/>
        </w:rPr>
        <w:t xml:space="preserve">en el que funde y motive las razones sobre los datos </w:t>
      </w:r>
      <w:r w:rsidR="00704EAA" w:rsidRPr="005C6137">
        <w:rPr>
          <w:rFonts w:ascii="Palatino Linotype" w:eastAsia="Calibri" w:hAnsi="Palatino Linotype" w:cs="Arial"/>
          <w:b/>
          <w:sz w:val="24"/>
          <w:szCs w:val="24"/>
          <w:lang w:val="es-ES_tradnl"/>
        </w:rPr>
        <w:t xml:space="preserve">personales </w:t>
      </w:r>
      <w:bookmarkStart w:id="16" w:name="_Toc460947013"/>
      <w:r w:rsidR="00704EAA" w:rsidRPr="005C6137">
        <w:rPr>
          <w:rFonts w:ascii="Palatino Linotype" w:eastAsia="Calibri" w:hAnsi="Palatino Linotype" w:cs="Arial"/>
          <w:b/>
          <w:sz w:val="24"/>
          <w:szCs w:val="24"/>
          <w:lang w:val="es-ES_tradnl"/>
        </w:rPr>
        <w:t>que se suprimieron.</w:t>
      </w:r>
    </w:p>
    <w:p w14:paraId="1DC64E62" w14:textId="68D7461A" w:rsidR="009D1185" w:rsidRPr="005C6137" w:rsidRDefault="009D1185" w:rsidP="00704EAA">
      <w:pPr>
        <w:tabs>
          <w:tab w:val="left" w:pos="8080"/>
        </w:tabs>
        <w:spacing w:line="360" w:lineRule="auto"/>
        <w:ind w:right="49"/>
        <w:jc w:val="both"/>
        <w:rPr>
          <w:rFonts w:ascii="Palatino Linotype" w:eastAsia="Palatino Linotype" w:hAnsi="Palatino Linotype" w:cs="Palatino Linotype"/>
          <w:b/>
          <w:sz w:val="24"/>
          <w:szCs w:val="24"/>
          <w:lang w:val="es-ES_tradnl"/>
        </w:rPr>
      </w:pPr>
      <w:r w:rsidRPr="005C6137">
        <w:rPr>
          <w:rFonts w:ascii="Palatino Linotype" w:eastAsia="Palatino Linotype" w:hAnsi="Palatino Linotype" w:cs="Palatino Linotype"/>
          <w:b/>
          <w:sz w:val="24"/>
          <w:szCs w:val="24"/>
        </w:rPr>
        <w:t xml:space="preserve">TERCERO. Notifíquese </w:t>
      </w:r>
      <w:r w:rsidRPr="005C6137">
        <w:rPr>
          <w:rFonts w:ascii="Palatino Linotype" w:eastAsia="Palatino Linotype" w:hAnsi="Palatino Linotype" w:cs="Palatino Linotype"/>
          <w:sz w:val="24"/>
          <w:szCs w:val="24"/>
        </w:rPr>
        <w:t xml:space="preserve">al Titular de la Unidad de Transparencia del </w:t>
      </w:r>
      <w:r w:rsidRPr="005C6137">
        <w:rPr>
          <w:rFonts w:ascii="Palatino Linotype" w:eastAsia="Palatino Linotype" w:hAnsi="Palatino Linotype" w:cs="Palatino Linotype"/>
          <w:b/>
          <w:sz w:val="24"/>
          <w:szCs w:val="24"/>
        </w:rPr>
        <w:t>SUJETO OBLIGADO</w:t>
      </w:r>
      <w:r w:rsidRPr="005C6137">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Estado de México y Municipios, </w:t>
      </w:r>
      <w:r w:rsidRPr="005C6137">
        <w:rPr>
          <w:rFonts w:ascii="Palatino Linotype" w:hAnsi="Palatino Linotype"/>
          <w:sz w:val="24"/>
          <w:szCs w:val="24"/>
          <w:shd w:val="clear" w:color="auto" w:fill="FFFFFF"/>
        </w:rPr>
        <w:t>vigente, dé cumplimiento a lo ordenado dentro del plazo de diez días hábiles, debiendo rendir a este Instituto el informe de cumplimiento de la resolución en un plazo de tres días hábiles posteriores.</w:t>
      </w:r>
    </w:p>
    <w:p w14:paraId="5BB9C4FD" w14:textId="77777777" w:rsidR="009D1185" w:rsidRPr="005C6137" w:rsidRDefault="009D1185" w:rsidP="00141DFF">
      <w:pPr>
        <w:shd w:val="clear" w:color="auto" w:fill="FFFFFF"/>
        <w:spacing w:line="360" w:lineRule="auto"/>
        <w:jc w:val="both"/>
        <w:rPr>
          <w:rFonts w:ascii="Palatino Linotype" w:eastAsia="Times New Roman" w:hAnsi="Palatino Linotype" w:cs="Arial"/>
          <w:b/>
          <w:sz w:val="24"/>
          <w:szCs w:val="24"/>
        </w:rPr>
      </w:pPr>
    </w:p>
    <w:p w14:paraId="6FF26631" w14:textId="2B875987" w:rsidR="009D1185" w:rsidRPr="005C6137" w:rsidRDefault="009D1185" w:rsidP="00141DFF">
      <w:pPr>
        <w:shd w:val="clear" w:color="auto" w:fill="FFFFFF"/>
        <w:spacing w:line="360" w:lineRule="auto"/>
        <w:jc w:val="both"/>
        <w:rPr>
          <w:rFonts w:ascii="Palatino Linotype" w:eastAsiaTheme="minorEastAsia" w:hAnsi="Palatino Linotype"/>
          <w:sz w:val="24"/>
          <w:szCs w:val="24"/>
        </w:rPr>
      </w:pPr>
      <w:r w:rsidRPr="005C6137">
        <w:rPr>
          <w:rFonts w:ascii="Palatino Linotype" w:eastAsia="Times New Roman" w:hAnsi="Palatino Linotype" w:cs="Arial"/>
          <w:b/>
          <w:sz w:val="24"/>
          <w:szCs w:val="24"/>
        </w:rPr>
        <w:t xml:space="preserve">CUARTO. </w:t>
      </w:r>
      <w:r w:rsidRPr="005C6137">
        <w:rPr>
          <w:rFonts w:ascii="Palatino Linotype" w:eastAsia="Times New Roman" w:hAnsi="Palatino Linotype" w:cs="Times New Roman"/>
          <w:b/>
          <w:bCs/>
          <w:sz w:val="24"/>
          <w:szCs w:val="24"/>
        </w:rPr>
        <w:t>Notifíquese a</w:t>
      </w:r>
      <w:r w:rsidRPr="005C6137">
        <w:rPr>
          <w:rFonts w:ascii="Palatino Linotype" w:hAnsi="Palatino Linotype"/>
          <w:b/>
          <w:sz w:val="24"/>
          <w:szCs w:val="24"/>
        </w:rPr>
        <w:t xml:space="preserve"> </w:t>
      </w:r>
      <w:r w:rsidR="002E33F9" w:rsidRPr="002E33F9">
        <w:rPr>
          <w:rFonts w:ascii="Palatino Linotype" w:eastAsia="Calibri" w:hAnsi="Palatino Linotype" w:cs="Arial"/>
          <w:b/>
          <w:sz w:val="24"/>
          <w:szCs w:val="24"/>
          <w:highlight w:val="black"/>
        </w:rPr>
        <w:t>-----------------------------------</w:t>
      </w:r>
      <w:r w:rsidR="0080060C" w:rsidRPr="005C6137">
        <w:rPr>
          <w:rFonts w:ascii="Palatino Linotype" w:eastAsia="Calibri" w:hAnsi="Palatino Linotype" w:cs="Arial"/>
          <w:b/>
          <w:sz w:val="24"/>
          <w:szCs w:val="24"/>
        </w:rPr>
        <w:t xml:space="preserve"> </w:t>
      </w:r>
      <w:r w:rsidR="0080060C" w:rsidRPr="005C6137">
        <w:rPr>
          <w:rFonts w:ascii="Palatino Linotype" w:hAnsi="Palatino Linotype"/>
          <w:sz w:val="24"/>
          <w:szCs w:val="24"/>
        </w:rPr>
        <w:t xml:space="preserve">la presente resolución y los </w:t>
      </w:r>
      <w:r w:rsidRPr="005C6137">
        <w:rPr>
          <w:rFonts w:ascii="Palatino Linotype" w:hAnsi="Palatino Linotype"/>
          <w:sz w:val="24"/>
          <w:szCs w:val="24"/>
        </w:rPr>
        <w:t xml:space="preserve"> informe</w:t>
      </w:r>
      <w:r w:rsidR="0080060C" w:rsidRPr="005C6137">
        <w:rPr>
          <w:rFonts w:ascii="Palatino Linotype" w:hAnsi="Palatino Linotype"/>
          <w:sz w:val="24"/>
          <w:szCs w:val="24"/>
        </w:rPr>
        <w:t>s</w:t>
      </w:r>
      <w:r w:rsidRPr="005C6137">
        <w:rPr>
          <w:rFonts w:ascii="Palatino Linotype" w:hAnsi="Palatino Linotype"/>
          <w:sz w:val="24"/>
          <w:szCs w:val="24"/>
        </w:rPr>
        <w:t xml:space="preserve"> justificado</w:t>
      </w:r>
      <w:r w:rsidR="0080060C" w:rsidRPr="005C6137">
        <w:rPr>
          <w:rFonts w:ascii="Palatino Linotype" w:hAnsi="Palatino Linotype"/>
          <w:sz w:val="24"/>
          <w:szCs w:val="24"/>
        </w:rPr>
        <w:t>s</w:t>
      </w:r>
      <w:r w:rsidRPr="005C6137">
        <w:rPr>
          <w:rFonts w:ascii="Palatino Linotype" w:hAnsi="Palatino Linotype"/>
          <w:sz w:val="24"/>
          <w:szCs w:val="24"/>
        </w:rPr>
        <w:t>.</w:t>
      </w:r>
    </w:p>
    <w:bookmarkEnd w:id="16"/>
    <w:p w14:paraId="2E6AFF8E" w14:textId="5CCE9751" w:rsidR="0048578C" w:rsidRPr="005C6137" w:rsidRDefault="009D1185" w:rsidP="00141DFF">
      <w:pPr>
        <w:spacing w:line="360" w:lineRule="auto"/>
        <w:jc w:val="both"/>
        <w:rPr>
          <w:rFonts w:ascii="Palatino Linotype" w:eastAsia="MS Mincho" w:hAnsi="Palatino Linotype" w:cs="Times New Roman"/>
          <w:sz w:val="24"/>
          <w:szCs w:val="24"/>
        </w:rPr>
      </w:pPr>
      <w:r w:rsidRPr="005C6137">
        <w:rPr>
          <w:rFonts w:ascii="Palatino Linotype" w:eastAsia="MS Mincho" w:hAnsi="Palatino Linotype" w:cs="Times New Roman"/>
          <w:b/>
          <w:sz w:val="24"/>
          <w:szCs w:val="24"/>
          <w:lang w:val="es-MX"/>
        </w:rPr>
        <w:lastRenderedPageBreak/>
        <w:t>QUINTO.</w:t>
      </w:r>
      <w:r w:rsidRPr="005C6137">
        <w:rPr>
          <w:rFonts w:ascii="Palatino Linotype" w:eastAsia="MS Mincho" w:hAnsi="Palatino Linotype" w:cs="Times New Roman"/>
          <w:sz w:val="24"/>
          <w:szCs w:val="24"/>
          <w:lang w:val="es-MX"/>
        </w:rPr>
        <w:t xml:space="preserve"> </w:t>
      </w:r>
      <w:r w:rsidRPr="005C6137">
        <w:rPr>
          <w:rFonts w:ascii="Palatino Linotype" w:eastAsia="MS Mincho" w:hAnsi="Palatino Linotype" w:cs="Times New Roman"/>
          <w:sz w:val="24"/>
          <w:szCs w:val="24"/>
        </w:rPr>
        <w:t xml:space="preserve">Se hace del conocimiento de </w:t>
      </w:r>
      <w:r w:rsidR="002E33F9" w:rsidRPr="002E33F9">
        <w:rPr>
          <w:rFonts w:ascii="Palatino Linotype" w:eastAsia="Calibri" w:hAnsi="Palatino Linotype" w:cs="Arial"/>
          <w:b/>
          <w:sz w:val="24"/>
          <w:szCs w:val="24"/>
          <w:highlight w:val="black"/>
        </w:rPr>
        <w:t>----------------------------</w:t>
      </w:r>
      <w:r w:rsidR="0080060C" w:rsidRPr="005C6137">
        <w:rPr>
          <w:rFonts w:ascii="Palatino Linotype" w:eastAsia="Calibri" w:hAnsi="Palatino Linotype" w:cs="Arial"/>
          <w:b/>
          <w:sz w:val="24"/>
          <w:szCs w:val="24"/>
        </w:rPr>
        <w:t xml:space="preserve"> </w:t>
      </w:r>
      <w:r w:rsidR="0080060C" w:rsidRPr="005C6137">
        <w:rPr>
          <w:rFonts w:ascii="Palatino Linotype" w:eastAsia="MS Mincho" w:hAnsi="Palatino Linotype" w:cs="Times New Roman"/>
          <w:sz w:val="24"/>
          <w:szCs w:val="24"/>
        </w:rPr>
        <w:t>que, de conformidad</w:t>
      </w:r>
      <w:r w:rsidRPr="005C6137">
        <w:rPr>
          <w:rFonts w:ascii="Palatino Linotype" w:eastAsia="MS Mincho" w:hAnsi="Palatino Linotype" w:cs="Times New Roman"/>
          <w:sz w:val="24"/>
          <w:szCs w:val="24"/>
        </w:rPr>
        <w:t xml:space="preserve"> con lo establecido en el artículo 196 de la Ley de Transparencia y Acceso a la Información Pública del Estado de México y Municipios, en caso de que considere que la resolución le cause algún perjuicio podrá impugnarla </w:t>
      </w:r>
      <w:r w:rsidRPr="005C6137">
        <w:rPr>
          <w:rFonts w:ascii="Palatino Linotype" w:eastAsia="MS Mincho" w:hAnsi="Palatino Linotype" w:cs="Times New Roman"/>
          <w:bCs/>
          <w:sz w:val="24"/>
          <w:szCs w:val="24"/>
        </w:rPr>
        <w:t>vía juicio de amparo</w:t>
      </w:r>
      <w:r w:rsidRPr="005C6137">
        <w:rPr>
          <w:rFonts w:ascii="Palatino Linotype" w:eastAsia="MS Mincho" w:hAnsi="Palatino Linotype" w:cs="Times New Roman"/>
          <w:sz w:val="24"/>
          <w:szCs w:val="24"/>
        </w:rPr>
        <w:t> en los términos de las leyes aplicables.</w:t>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5C6137" w14:paraId="1BFED7FD" w14:textId="77777777" w:rsidTr="005C6137">
        <w:trPr>
          <w:trHeight w:val="1807"/>
        </w:trPr>
        <w:tc>
          <w:tcPr>
            <w:tcW w:w="9073" w:type="dxa"/>
            <w:gridSpan w:val="2"/>
            <w:vAlign w:val="center"/>
          </w:tcPr>
          <w:p w14:paraId="56E0E5BB" w14:textId="47001BC4" w:rsidR="005C6137" w:rsidRDefault="005C6137">
            <w:pPr>
              <w:shd w:val="clear" w:color="auto" w:fill="FFFFFF"/>
              <w:spacing w:before="240" w:after="360" w:line="360" w:lineRule="auto"/>
              <w:jc w:val="both"/>
              <w:rPr>
                <w:rFonts w:ascii="Palatino Linotype" w:hAnsi="Palatino Linotype" w:cs="Arial"/>
                <w:lang w:val="es-ES_tradnl"/>
              </w:rPr>
            </w:pPr>
            <w:r>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MARTINEZ SANCHEZ; EVA ABAID YAPUR; JOSÉ GUADALUPE LUNA HERNÁNDEZ, JAVIER MARTÍNEZ CRUZ Y LUIS GUSTAVO PARRA NORIEGA</w:t>
            </w:r>
            <w:r w:rsidR="000E0E10">
              <w:rPr>
                <w:rFonts w:ascii="Palatino Linotype" w:hAnsi="Palatino Linotype"/>
              </w:rPr>
              <w:t xml:space="preserve"> CON AUSENCIA JUSTIFICADA</w:t>
            </w:r>
            <w:r>
              <w:rPr>
                <w:rFonts w:ascii="Palatino Linotype" w:hAnsi="Palatino Linotype"/>
              </w:rPr>
              <w:t>; EN LA CUADRAGÉSIMA CUARTA SESIÓN ORDINARIA CELEBRADA EL VEINTIOCHO (28) DE NOVIEMBRE DE DOS MIL DIECIOCHO, ANTE EL SECRETARIO TÉCNICO DEL PLENO ALEXIS TAPIA RAMÍREZ.</w:t>
            </w:r>
            <w:r>
              <w:rPr>
                <w:rFonts w:ascii="Palatino Linotype" w:hAnsi="Palatino Linotype" w:cs="Arial"/>
              </w:rPr>
              <w:t xml:space="preserve">  </w:t>
            </w:r>
          </w:p>
          <w:p w14:paraId="7E512E36" w14:textId="77777777" w:rsidR="005C6137" w:rsidRDefault="005C6137">
            <w:pPr>
              <w:spacing w:line="360" w:lineRule="auto"/>
              <w:jc w:val="center"/>
              <w:rPr>
                <w:rFonts w:ascii="Palatino Linotype" w:hAnsi="Palatino Linotype" w:cs="Times New Roman"/>
                <w:b/>
                <w:color w:val="000000" w:themeColor="text1"/>
              </w:rPr>
            </w:pPr>
          </w:p>
          <w:p w14:paraId="4CAB71E8" w14:textId="77777777" w:rsidR="005C6137" w:rsidRDefault="005C6137">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14:paraId="683DB42F" w14:textId="77777777" w:rsidR="005C6137" w:rsidRDefault="005C6137">
            <w:pPr>
              <w:spacing w:line="360" w:lineRule="auto"/>
              <w:jc w:val="center"/>
              <w:rPr>
                <w:rFonts w:ascii="Palatino Linotype" w:hAnsi="Palatino Linotype"/>
                <w:color w:val="000000" w:themeColor="text1"/>
              </w:rPr>
            </w:pPr>
            <w:r>
              <w:rPr>
                <w:rFonts w:ascii="Palatino Linotype" w:hAnsi="Palatino Linotype"/>
                <w:color w:val="000000" w:themeColor="text1"/>
              </w:rPr>
              <w:t>Comisionada Presidenta</w:t>
            </w:r>
          </w:p>
          <w:p w14:paraId="2236664A" w14:textId="77777777" w:rsidR="005C6137" w:rsidRDefault="005C6137">
            <w:pPr>
              <w:spacing w:line="360" w:lineRule="auto"/>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5C6137" w14:paraId="5056C766" w14:textId="77777777" w:rsidTr="005C6137">
        <w:trPr>
          <w:trHeight w:val="2156"/>
        </w:trPr>
        <w:tc>
          <w:tcPr>
            <w:tcW w:w="4253" w:type="dxa"/>
            <w:vAlign w:val="center"/>
          </w:tcPr>
          <w:p w14:paraId="1AB0B3BE" w14:textId="77777777" w:rsidR="005C6137" w:rsidRDefault="005C6137">
            <w:pPr>
              <w:spacing w:line="360" w:lineRule="auto"/>
              <w:jc w:val="center"/>
              <w:rPr>
                <w:rFonts w:ascii="Palatino Linotype" w:hAnsi="Palatino Linotype" w:cs="Times New Roman"/>
                <w:b/>
                <w:color w:val="000000" w:themeColor="text1"/>
              </w:rPr>
            </w:pPr>
          </w:p>
          <w:p w14:paraId="0E85C463" w14:textId="77777777" w:rsidR="005C6137" w:rsidRDefault="005C6137">
            <w:pPr>
              <w:spacing w:line="360" w:lineRule="auto"/>
              <w:jc w:val="center"/>
              <w:rPr>
                <w:rFonts w:ascii="Palatino Linotype" w:hAnsi="Palatino Linotype" w:cs="Times New Roman"/>
                <w:b/>
                <w:color w:val="000000" w:themeColor="text1"/>
              </w:rPr>
            </w:pPr>
          </w:p>
          <w:p w14:paraId="3CCBC0F6" w14:textId="77777777" w:rsidR="005C6137" w:rsidRDefault="005C6137">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Eva </w:t>
            </w:r>
            <w:proofErr w:type="spellStart"/>
            <w:r>
              <w:rPr>
                <w:rFonts w:ascii="Palatino Linotype" w:hAnsi="Palatino Linotype" w:cs="Times New Roman"/>
                <w:b/>
                <w:color w:val="000000" w:themeColor="text1"/>
              </w:rPr>
              <w:t>Abaid</w:t>
            </w:r>
            <w:proofErr w:type="spellEnd"/>
            <w:r>
              <w:rPr>
                <w:rFonts w:ascii="Palatino Linotype" w:hAnsi="Palatino Linotype" w:cs="Times New Roman"/>
                <w:b/>
                <w:color w:val="000000" w:themeColor="text1"/>
              </w:rPr>
              <w:t xml:space="preserve"> </w:t>
            </w:r>
            <w:proofErr w:type="spellStart"/>
            <w:r>
              <w:rPr>
                <w:rFonts w:ascii="Palatino Linotype" w:hAnsi="Palatino Linotype" w:cs="Times New Roman"/>
                <w:b/>
                <w:color w:val="000000" w:themeColor="text1"/>
              </w:rPr>
              <w:t>Yapur</w:t>
            </w:r>
            <w:proofErr w:type="spellEnd"/>
          </w:p>
          <w:p w14:paraId="6FB683A4" w14:textId="77777777" w:rsidR="005C6137" w:rsidRDefault="005C6137">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14:paraId="47E52875" w14:textId="77777777" w:rsidR="005C6137" w:rsidRDefault="005C6137">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vAlign w:val="center"/>
          </w:tcPr>
          <w:p w14:paraId="7209F94B" w14:textId="77777777" w:rsidR="005C6137" w:rsidRDefault="005C6137">
            <w:pPr>
              <w:spacing w:line="360" w:lineRule="auto"/>
              <w:jc w:val="center"/>
              <w:rPr>
                <w:rFonts w:ascii="Palatino Linotype" w:hAnsi="Palatino Linotype" w:cs="Times New Roman"/>
                <w:b/>
                <w:color w:val="000000" w:themeColor="text1"/>
              </w:rPr>
            </w:pPr>
          </w:p>
          <w:p w14:paraId="03AD9B3A" w14:textId="77777777" w:rsidR="005C6137" w:rsidRDefault="005C6137">
            <w:pPr>
              <w:spacing w:line="360" w:lineRule="auto"/>
              <w:jc w:val="center"/>
              <w:rPr>
                <w:rFonts w:ascii="Palatino Linotype" w:hAnsi="Palatino Linotype" w:cs="Times New Roman"/>
                <w:b/>
                <w:color w:val="000000" w:themeColor="text1"/>
              </w:rPr>
            </w:pPr>
          </w:p>
          <w:p w14:paraId="36289F9E" w14:textId="77777777" w:rsidR="005C6137" w:rsidRDefault="005C6137">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14:paraId="4F8035EE" w14:textId="77777777" w:rsidR="005C6137" w:rsidRDefault="005C6137">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04A1DAE2" w14:textId="77777777" w:rsidR="005C6137" w:rsidRDefault="005C6137">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5C6137" w14:paraId="184443AD" w14:textId="77777777" w:rsidTr="005C6137">
        <w:trPr>
          <w:trHeight w:val="2244"/>
        </w:trPr>
        <w:tc>
          <w:tcPr>
            <w:tcW w:w="4253" w:type="dxa"/>
            <w:vAlign w:val="center"/>
          </w:tcPr>
          <w:p w14:paraId="2C2C6FD8" w14:textId="77777777" w:rsidR="005C6137" w:rsidRDefault="005C6137">
            <w:pPr>
              <w:spacing w:line="360" w:lineRule="auto"/>
              <w:jc w:val="center"/>
              <w:rPr>
                <w:rFonts w:ascii="Palatino Linotype" w:hAnsi="Palatino Linotype" w:cs="Times New Roman"/>
                <w:b/>
                <w:color w:val="000000" w:themeColor="text1"/>
              </w:rPr>
            </w:pPr>
          </w:p>
          <w:p w14:paraId="3FCB7880" w14:textId="77777777" w:rsidR="005C6137" w:rsidRDefault="005C6137">
            <w:pPr>
              <w:spacing w:line="360" w:lineRule="auto"/>
              <w:jc w:val="center"/>
              <w:rPr>
                <w:rFonts w:ascii="Palatino Linotype" w:hAnsi="Palatino Linotype" w:cs="Times New Roman"/>
                <w:b/>
                <w:color w:val="000000" w:themeColor="text1"/>
              </w:rPr>
            </w:pPr>
          </w:p>
          <w:p w14:paraId="7BDAA7D4" w14:textId="77777777" w:rsidR="005C6137" w:rsidRDefault="005C6137">
            <w:pPr>
              <w:spacing w:line="360" w:lineRule="auto"/>
              <w:jc w:val="center"/>
              <w:rPr>
                <w:rFonts w:ascii="Palatino Linotype" w:hAnsi="Palatino Linotype" w:cs="Times New Roman"/>
                <w:b/>
                <w:color w:val="000000" w:themeColor="text1"/>
              </w:rPr>
            </w:pPr>
          </w:p>
          <w:p w14:paraId="0E656E59" w14:textId="77777777" w:rsidR="005C6137" w:rsidRDefault="005C6137">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Javier Martínez Cruz</w:t>
            </w:r>
          </w:p>
          <w:p w14:paraId="64470966" w14:textId="77777777" w:rsidR="005C6137" w:rsidRDefault="005C6137">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14406952" w14:textId="77777777" w:rsidR="005C6137" w:rsidRDefault="005C6137">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vAlign w:val="center"/>
          </w:tcPr>
          <w:p w14:paraId="06152B69" w14:textId="77777777" w:rsidR="005C6137" w:rsidRDefault="005C6137">
            <w:pPr>
              <w:spacing w:line="360" w:lineRule="auto"/>
              <w:jc w:val="center"/>
              <w:rPr>
                <w:rFonts w:ascii="Palatino Linotype" w:hAnsi="Palatino Linotype" w:cs="Times New Roman"/>
                <w:b/>
                <w:color w:val="000000" w:themeColor="text1"/>
              </w:rPr>
            </w:pPr>
          </w:p>
          <w:p w14:paraId="752F0C98" w14:textId="77777777" w:rsidR="005C6137" w:rsidRDefault="005C6137">
            <w:pPr>
              <w:spacing w:line="360" w:lineRule="auto"/>
              <w:jc w:val="center"/>
              <w:rPr>
                <w:rFonts w:ascii="Palatino Linotype" w:hAnsi="Palatino Linotype" w:cs="Times New Roman"/>
                <w:b/>
                <w:color w:val="000000" w:themeColor="text1"/>
              </w:rPr>
            </w:pPr>
          </w:p>
          <w:p w14:paraId="29031EED" w14:textId="77777777" w:rsidR="005C6137" w:rsidRDefault="005C6137">
            <w:pPr>
              <w:spacing w:line="360" w:lineRule="auto"/>
              <w:jc w:val="center"/>
              <w:rPr>
                <w:rFonts w:ascii="Palatino Linotype" w:hAnsi="Palatino Linotype" w:cs="Times New Roman"/>
                <w:b/>
                <w:color w:val="000000" w:themeColor="text1"/>
              </w:rPr>
            </w:pPr>
          </w:p>
          <w:p w14:paraId="77C63FBD" w14:textId="77777777" w:rsidR="005C6137" w:rsidRDefault="005C6137">
            <w:pPr>
              <w:spacing w:line="360" w:lineRule="auto"/>
              <w:jc w:val="center"/>
              <w:rPr>
                <w:rFonts w:ascii="Palatino Linotype" w:hAnsi="Palatino Linotype"/>
                <w:b/>
                <w:color w:val="000000" w:themeColor="text1"/>
              </w:rPr>
            </w:pPr>
            <w:r>
              <w:rPr>
                <w:rFonts w:ascii="Palatino Linotype" w:hAnsi="Palatino Linotype"/>
                <w:b/>
                <w:color w:val="000000" w:themeColor="text1"/>
              </w:rPr>
              <w:t>Luis Gustavo Parra Noriega</w:t>
            </w:r>
          </w:p>
          <w:p w14:paraId="0B88271B" w14:textId="77777777" w:rsidR="005C6137" w:rsidRDefault="005C6137">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0150EA97" w14:textId="6D5DBCF9" w:rsidR="005C6137" w:rsidRDefault="005C6137" w:rsidP="000E0E10">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w:t>
            </w:r>
            <w:r w:rsidR="000E0E10">
              <w:rPr>
                <w:rFonts w:ascii="Palatino Linotype" w:hAnsi="Palatino Linotype" w:cs="Times New Roman"/>
                <w:color w:val="000000" w:themeColor="text1"/>
              </w:rPr>
              <w:t>Ausencia Justificada</w:t>
            </w:r>
            <w:r>
              <w:rPr>
                <w:rFonts w:ascii="Palatino Linotype" w:hAnsi="Palatino Linotype" w:cs="Times New Roman"/>
                <w:color w:val="000000" w:themeColor="text1"/>
              </w:rPr>
              <w:t>)</w:t>
            </w:r>
          </w:p>
        </w:tc>
      </w:tr>
      <w:tr w:rsidR="005C6137" w14:paraId="61E737B6" w14:textId="77777777" w:rsidTr="005C6137">
        <w:trPr>
          <w:trHeight w:val="1953"/>
        </w:trPr>
        <w:tc>
          <w:tcPr>
            <w:tcW w:w="9073" w:type="dxa"/>
            <w:gridSpan w:val="2"/>
            <w:vAlign w:val="center"/>
          </w:tcPr>
          <w:p w14:paraId="0DE50CC2" w14:textId="77777777" w:rsidR="005C6137" w:rsidRDefault="005C6137">
            <w:pPr>
              <w:pStyle w:val="Prrafodelista"/>
              <w:spacing w:line="360" w:lineRule="auto"/>
              <w:ind w:left="0"/>
              <w:jc w:val="both"/>
              <w:rPr>
                <w:rFonts w:ascii="Palatino Linotype" w:hAnsi="Palatino Linotype"/>
                <w:color w:val="000000" w:themeColor="text1"/>
              </w:rPr>
            </w:pPr>
          </w:p>
          <w:p w14:paraId="27272357" w14:textId="77777777" w:rsidR="005C6137" w:rsidRDefault="005C6137">
            <w:pPr>
              <w:pStyle w:val="Prrafodelista"/>
              <w:spacing w:line="360" w:lineRule="auto"/>
              <w:ind w:left="0"/>
              <w:jc w:val="both"/>
              <w:rPr>
                <w:rFonts w:ascii="Palatino Linotype" w:hAnsi="Palatino Linotype"/>
                <w:color w:val="000000" w:themeColor="text1"/>
              </w:rPr>
            </w:pPr>
          </w:p>
          <w:p w14:paraId="23838CEC" w14:textId="77777777" w:rsidR="005C6137" w:rsidRDefault="005C6137">
            <w:pPr>
              <w:pStyle w:val="Prrafodelista"/>
              <w:spacing w:line="360" w:lineRule="auto"/>
              <w:ind w:left="0"/>
              <w:jc w:val="both"/>
              <w:rPr>
                <w:rFonts w:ascii="Palatino Linotype" w:hAnsi="Palatino Linotype"/>
                <w:color w:val="000000" w:themeColor="text1"/>
              </w:rPr>
            </w:pPr>
          </w:p>
          <w:p w14:paraId="08C2006F" w14:textId="77777777" w:rsidR="005C6137" w:rsidRDefault="005C6137">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1597511F" w14:textId="77777777" w:rsidR="005C6137" w:rsidRDefault="005C6137">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14:paraId="690FC33A" w14:textId="77777777" w:rsidR="005C6137" w:rsidRDefault="005C6137">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p w14:paraId="1CC169AB" w14:textId="77777777" w:rsidR="005C6137" w:rsidRDefault="005C6137">
            <w:pPr>
              <w:spacing w:line="360" w:lineRule="auto"/>
              <w:jc w:val="center"/>
              <w:rPr>
                <w:rFonts w:ascii="Palatino Linotype" w:hAnsi="Palatino Linotype" w:cs="Times New Roman"/>
                <w:color w:val="000000" w:themeColor="text1"/>
              </w:rPr>
            </w:pPr>
          </w:p>
          <w:p w14:paraId="42FF7BF8" w14:textId="77777777" w:rsidR="005C6137" w:rsidRDefault="005C6137">
            <w:pPr>
              <w:pStyle w:val="Prrafodelista"/>
              <w:spacing w:line="360" w:lineRule="auto"/>
              <w:ind w:left="0"/>
              <w:jc w:val="both"/>
              <w:rPr>
                <w:rFonts w:ascii="Palatino Linotype" w:hAnsi="Palatino Linotype" w:cs="Arial"/>
                <w:color w:val="000000" w:themeColor="text1"/>
              </w:rPr>
            </w:pPr>
          </w:p>
          <w:p w14:paraId="5E43B16F" w14:textId="77777777" w:rsidR="005C6137" w:rsidRDefault="005C6137">
            <w:pPr>
              <w:pStyle w:val="Prrafodelista"/>
              <w:spacing w:line="360" w:lineRule="auto"/>
              <w:ind w:left="0"/>
              <w:jc w:val="both"/>
              <w:rPr>
                <w:rFonts w:ascii="Palatino Linotype" w:hAnsi="Palatino Linotype" w:cs="Arial"/>
                <w:color w:val="000000" w:themeColor="text1"/>
              </w:rPr>
            </w:pPr>
          </w:p>
          <w:p w14:paraId="65FACF15" w14:textId="17BF10B9" w:rsidR="005C6137" w:rsidRDefault="005C6137" w:rsidP="005C6137">
            <w:pPr>
              <w:pStyle w:val="Prrafodelista"/>
              <w:spacing w:line="360" w:lineRule="auto"/>
              <w:ind w:left="0"/>
              <w:jc w:val="both"/>
              <w:rPr>
                <w:rFonts w:ascii="Palatino Linotype" w:hAnsi="Palatino Linotype"/>
                <w:color w:val="000000" w:themeColor="text1"/>
              </w:rPr>
            </w:pPr>
            <w:r>
              <w:rPr>
                <w:rFonts w:ascii="Palatino Linotype" w:hAnsi="Palatino Linotype" w:cs="Arial"/>
                <w:color w:val="000000" w:themeColor="text1"/>
              </w:rPr>
              <w:t xml:space="preserve">Esta hoja corresponde a la resolución del veintiocho (28) de noviembre de dos mil dieciocho emitida en el recurso de revisión </w:t>
            </w:r>
            <w:r>
              <w:rPr>
                <w:rFonts w:ascii="Palatino Linotype" w:hAnsi="Palatino Linotype" w:cs="Arial"/>
                <w:b/>
                <w:bCs/>
                <w:color w:val="000000" w:themeColor="text1"/>
                <w:lang w:eastAsia="es-MX"/>
              </w:rPr>
              <w:t>03643/INFOEM/IP/RR/2018 y acumulado</w:t>
            </w:r>
            <w:r>
              <w:rPr>
                <w:rFonts w:ascii="Palatino Linotype" w:hAnsi="Palatino Linotype" w:cs="Arial"/>
                <w:color w:val="000000" w:themeColor="text1"/>
              </w:rPr>
              <w:t>.</w:t>
            </w:r>
          </w:p>
        </w:tc>
      </w:tr>
    </w:tbl>
    <w:p w14:paraId="3B6C2542" w14:textId="5F0B7DAB" w:rsidR="00604596" w:rsidRPr="003372FE" w:rsidRDefault="00604596" w:rsidP="005C6137">
      <w:pPr>
        <w:shd w:val="clear" w:color="auto" w:fill="FFFFFF"/>
        <w:spacing w:line="360" w:lineRule="auto"/>
        <w:jc w:val="both"/>
        <w:rPr>
          <w:rFonts w:ascii="Palatino Linotype" w:eastAsia="Calibri" w:hAnsi="Palatino Linotype" w:cs="Arial"/>
          <w:b/>
        </w:rPr>
      </w:pPr>
    </w:p>
    <w:sectPr w:rsidR="00604596" w:rsidRPr="003372FE">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D1B993" w14:textId="77777777" w:rsidR="000D0B3B" w:rsidRDefault="000D0B3B" w:rsidP="00604596">
      <w:pPr>
        <w:spacing w:after="0" w:line="240" w:lineRule="auto"/>
      </w:pPr>
      <w:r>
        <w:separator/>
      </w:r>
    </w:p>
  </w:endnote>
  <w:endnote w:type="continuationSeparator" w:id="0">
    <w:p w14:paraId="2CE4BAF5" w14:textId="77777777" w:rsidR="000D0B3B" w:rsidRDefault="000D0B3B" w:rsidP="00604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Cs w:val="24"/>
      </w:rPr>
      <w:id w:val="-302304447"/>
      <w:docPartObj>
        <w:docPartGallery w:val="Page Numbers (Bottom of Page)"/>
        <w:docPartUnique/>
      </w:docPartObj>
    </w:sdtPr>
    <w:sdtEndPr/>
    <w:sdtContent>
      <w:sdt>
        <w:sdtPr>
          <w:rPr>
            <w:rFonts w:ascii="Palatino Linotype" w:hAnsi="Palatino Linotype"/>
            <w:szCs w:val="24"/>
          </w:rPr>
          <w:id w:val="-1769616900"/>
          <w:docPartObj>
            <w:docPartGallery w:val="Page Numbers (Top of Page)"/>
            <w:docPartUnique/>
          </w:docPartObj>
        </w:sdtPr>
        <w:sdtEndPr/>
        <w:sdtContent>
          <w:p w14:paraId="7CF52269" w14:textId="77777777" w:rsidR="00963981" w:rsidRPr="00817513" w:rsidRDefault="00963981">
            <w:pPr>
              <w:pStyle w:val="Piedepgina"/>
              <w:jc w:val="right"/>
              <w:rPr>
                <w:rFonts w:ascii="Palatino Linotype" w:hAnsi="Palatino Linotype"/>
                <w:szCs w:val="24"/>
              </w:rPr>
            </w:pPr>
            <w:r w:rsidRPr="00817513">
              <w:rPr>
                <w:rFonts w:ascii="Palatino Linotype" w:hAnsi="Palatino Linotype"/>
                <w:szCs w:val="24"/>
              </w:rPr>
              <w:t xml:space="preserve">Página </w:t>
            </w:r>
            <w:r w:rsidRPr="00817513">
              <w:rPr>
                <w:rFonts w:ascii="Palatino Linotype" w:hAnsi="Palatino Linotype"/>
                <w:b/>
                <w:bCs/>
                <w:szCs w:val="24"/>
              </w:rPr>
              <w:fldChar w:fldCharType="begin"/>
            </w:r>
            <w:r w:rsidRPr="00817513">
              <w:rPr>
                <w:rFonts w:ascii="Palatino Linotype" w:hAnsi="Palatino Linotype"/>
                <w:b/>
                <w:bCs/>
                <w:szCs w:val="24"/>
              </w:rPr>
              <w:instrText>PAGE</w:instrText>
            </w:r>
            <w:r w:rsidRPr="00817513">
              <w:rPr>
                <w:rFonts w:ascii="Palatino Linotype" w:hAnsi="Palatino Linotype"/>
                <w:b/>
                <w:bCs/>
                <w:szCs w:val="24"/>
              </w:rPr>
              <w:fldChar w:fldCharType="separate"/>
            </w:r>
            <w:r w:rsidR="00B07B40">
              <w:rPr>
                <w:rFonts w:ascii="Palatino Linotype" w:hAnsi="Palatino Linotype"/>
                <w:b/>
                <w:bCs/>
                <w:noProof/>
                <w:szCs w:val="24"/>
              </w:rPr>
              <w:t>38</w:t>
            </w:r>
            <w:r w:rsidRPr="00817513">
              <w:rPr>
                <w:rFonts w:ascii="Palatino Linotype" w:hAnsi="Palatino Linotype"/>
                <w:b/>
                <w:bCs/>
                <w:szCs w:val="24"/>
              </w:rPr>
              <w:fldChar w:fldCharType="end"/>
            </w:r>
            <w:r w:rsidRPr="00817513">
              <w:rPr>
                <w:rFonts w:ascii="Palatino Linotype" w:hAnsi="Palatino Linotype"/>
                <w:szCs w:val="24"/>
              </w:rPr>
              <w:t xml:space="preserve"> de </w:t>
            </w:r>
            <w:r w:rsidRPr="00817513">
              <w:rPr>
                <w:rFonts w:ascii="Palatino Linotype" w:hAnsi="Palatino Linotype"/>
                <w:b/>
                <w:bCs/>
                <w:szCs w:val="24"/>
              </w:rPr>
              <w:fldChar w:fldCharType="begin"/>
            </w:r>
            <w:r w:rsidRPr="00817513">
              <w:rPr>
                <w:rFonts w:ascii="Palatino Linotype" w:hAnsi="Palatino Linotype"/>
                <w:b/>
                <w:bCs/>
                <w:szCs w:val="24"/>
              </w:rPr>
              <w:instrText>NUMPAGES</w:instrText>
            </w:r>
            <w:r w:rsidRPr="00817513">
              <w:rPr>
                <w:rFonts w:ascii="Palatino Linotype" w:hAnsi="Palatino Linotype"/>
                <w:b/>
                <w:bCs/>
                <w:szCs w:val="24"/>
              </w:rPr>
              <w:fldChar w:fldCharType="separate"/>
            </w:r>
            <w:r w:rsidR="00B07B40">
              <w:rPr>
                <w:rFonts w:ascii="Palatino Linotype" w:hAnsi="Palatino Linotype"/>
                <w:b/>
                <w:bCs/>
                <w:noProof/>
                <w:szCs w:val="24"/>
              </w:rPr>
              <w:t>39</w:t>
            </w:r>
            <w:r w:rsidRPr="00817513">
              <w:rPr>
                <w:rFonts w:ascii="Palatino Linotype" w:hAnsi="Palatino Linotype"/>
                <w:b/>
                <w:bCs/>
                <w:szCs w:val="24"/>
              </w:rPr>
              <w:fldChar w:fldCharType="end"/>
            </w:r>
          </w:p>
        </w:sdtContent>
      </w:sdt>
    </w:sdtContent>
  </w:sdt>
  <w:p w14:paraId="63360616" w14:textId="77777777" w:rsidR="00963981" w:rsidRPr="00817513" w:rsidRDefault="00963981">
    <w:pPr>
      <w:pStyle w:val="Piedepgina"/>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3D0E2" w14:textId="77777777" w:rsidR="000D0B3B" w:rsidRDefault="000D0B3B" w:rsidP="00604596">
      <w:pPr>
        <w:spacing w:after="0" w:line="240" w:lineRule="auto"/>
      </w:pPr>
      <w:r>
        <w:separator/>
      </w:r>
    </w:p>
  </w:footnote>
  <w:footnote w:type="continuationSeparator" w:id="0">
    <w:p w14:paraId="227D020C" w14:textId="77777777" w:rsidR="000D0B3B" w:rsidRDefault="000D0B3B" w:rsidP="00604596">
      <w:pPr>
        <w:spacing w:after="0" w:line="240" w:lineRule="auto"/>
      </w:pPr>
      <w:r>
        <w:continuationSeparator/>
      </w:r>
    </w:p>
  </w:footnote>
  <w:footnote w:id="1">
    <w:p w14:paraId="2FE90B1F" w14:textId="77777777" w:rsidR="00963981" w:rsidRPr="00F75272" w:rsidRDefault="00963981" w:rsidP="006C02E2">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1A5C6DB2" w14:textId="77777777" w:rsidR="00963981" w:rsidRPr="00034B44" w:rsidRDefault="00963981" w:rsidP="00451812">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66E8F970" w14:textId="77777777" w:rsidR="00963981" w:rsidRPr="00034B44" w:rsidRDefault="00963981" w:rsidP="00451812">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3">
    <w:p w14:paraId="12B62B3C" w14:textId="77777777" w:rsidR="00963981" w:rsidRPr="00034B44" w:rsidRDefault="00963981" w:rsidP="00451812">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14:paraId="71A565B3" w14:textId="77777777" w:rsidR="00963981" w:rsidRPr="00034B44" w:rsidRDefault="00963981" w:rsidP="000F031A">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13B7A1D" w14:textId="77777777" w:rsidR="00963981" w:rsidRPr="00034B44" w:rsidRDefault="00963981" w:rsidP="000F031A">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1C88E91" w14:textId="77777777" w:rsidR="00963981" w:rsidRPr="00034B44" w:rsidRDefault="00963981" w:rsidP="000F031A">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5">
    <w:p w14:paraId="56121708" w14:textId="77777777" w:rsidR="00963981" w:rsidRPr="00034B44" w:rsidRDefault="00963981" w:rsidP="000F031A">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6">
    <w:p w14:paraId="0F0A7D41" w14:textId="77777777" w:rsidR="00963981" w:rsidRPr="00034B44" w:rsidRDefault="00963981" w:rsidP="000F031A">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2073D6F2" w14:textId="77777777" w:rsidR="00963981" w:rsidRPr="00034B44" w:rsidRDefault="00963981" w:rsidP="000F031A">
      <w:pPr>
        <w:pStyle w:val="Textonotapie"/>
        <w:jc w:val="both"/>
        <w:rPr>
          <w:rFonts w:ascii="Palatino Linotype" w:hAnsi="Palatino Linotype"/>
          <w:sz w:val="18"/>
        </w:rPr>
      </w:pPr>
      <w:r w:rsidRPr="00034B44">
        <w:rPr>
          <w:rFonts w:ascii="Palatino Linotype" w:hAnsi="Palatino Linotype"/>
          <w:sz w:val="18"/>
        </w:rPr>
        <w:t xml:space="preserve"> (…)</w:t>
      </w:r>
    </w:p>
    <w:p w14:paraId="1709BB76" w14:textId="77777777" w:rsidR="00963981" w:rsidRPr="00034B44" w:rsidRDefault="00963981" w:rsidP="000F031A">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521" w:type="dxa"/>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969"/>
    </w:tblGrid>
    <w:tr w:rsidR="00963981" w14:paraId="6A0CDC0F" w14:textId="77777777" w:rsidTr="001B37B8">
      <w:trPr>
        <w:trHeight w:val="252"/>
      </w:trPr>
      <w:tc>
        <w:tcPr>
          <w:tcW w:w="2552" w:type="dxa"/>
        </w:tcPr>
        <w:p w14:paraId="3F7DF21F" w14:textId="77777777" w:rsidR="00963981" w:rsidRPr="00E97C6C" w:rsidRDefault="00963981" w:rsidP="00604596">
          <w:pPr>
            <w:pStyle w:val="Encabezado"/>
            <w:rPr>
              <w:rFonts w:ascii="Palatino Linotype" w:hAnsi="Palatino Linotype"/>
              <w:b/>
              <w:lang w:val="es-MX"/>
            </w:rPr>
          </w:pPr>
          <w:r>
            <w:rPr>
              <w:rFonts w:ascii="Palatino Linotype" w:hAnsi="Palatino Linotype"/>
              <w:b/>
              <w:lang w:val="es-MX"/>
            </w:rPr>
            <w:t xml:space="preserve">Recurso de Revisión: </w:t>
          </w:r>
        </w:p>
      </w:tc>
      <w:tc>
        <w:tcPr>
          <w:tcW w:w="3969" w:type="dxa"/>
        </w:tcPr>
        <w:p w14:paraId="5DBE5698" w14:textId="77777777" w:rsidR="00963981" w:rsidRDefault="00963981" w:rsidP="00604596">
          <w:pPr>
            <w:pStyle w:val="Encabezado"/>
            <w:rPr>
              <w:rFonts w:ascii="Palatino Linotype" w:hAnsi="Palatino Linotype"/>
              <w:b/>
              <w:lang w:val="es-MX"/>
            </w:rPr>
          </w:pPr>
          <w:r>
            <w:rPr>
              <w:rFonts w:ascii="Palatino Linotype" w:hAnsi="Palatino Linotype"/>
              <w:b/>
              <w:lang w:val="es-MX"/>
            </w:rPr>
            <w:t>03643/INFOEM/IP/RR/2018 y acumulado</w:t>
          </w:r>
        </w:p>
      </w:tc>
    </w:tr>
    <w:tr w:rsidR="00963981" w14:paraId="0021C6C9" w14:textId="77777777" w:rsidTr="001B37B8">
      <w:trPr>
        <w:trHeight w:val="265"/>
      </w:trPr>
      <w:tc>
        <w:tcPr>
          <w:tcW w:w="2552" w:type="dxa"/>
        </w:tcPr>
        <w:p w14:paraId="0A63194C" w14:textId="7943AF3D" w:rsidR="00963981" w:rsidRDefault="00757F4F" w:rsidP="00604596">
          <w:pPr>
            <w:pStyle w:val="Encabezado"/>
            <w:rPr>
              <w:rFonts w:ascii="Palatino Linotype" w:hAnsi="Palatino Linotype"/>
              <w:b/>
              <w:lang w:val="es-MX"/>
            </w:rPr>
          </w:pPr>
          <w:r>
            <w:rPr>
              <w:rFonts w:ascii="Palatino Linotype" w:hAnsi="Palatino Linotype"/>
              <w:b/>
              <w:lang w:val="es-MX"/>
            </w:rPr>
            <w:t>Recurrente:</w:t>
          </w:r>
        </w:p>
      </w:tc>
      <w:tc>
        <w:tcPr>
          <w:tcW w:w="3969" w:type="dxa"/>
        </w:tcPr>
        <w:p w14:paraId="16CE3707" w14:textId="7F4B473A" w:rsidR="00963981" w:rsidRDefault="002E33F9" w:rsidP="00604596">
          <w:pPr>
            <w:pStyle w:val="Encabezado"/>
            <w:rPr>
              <w:rFonts w:ascii="Palatino Linotype" w:hAnsi="Palatino Linotype"/>
              <w:b/>
              <w:lang w:val="es-MX"/>
            </w:rPr>
          </w:pPr>
          <w:r w:rsidRPr="002E33F9">
            <w:rPr>
              <w:rFonts w:ascii="Palatino Linotype" w:hAnsi="Palatino Linotype"/>
              <w:b/>
              <w:sz w:val="24"/>
              <w:szCs w:val="24"/>
              <w:highlight w:val="black"/>
              <w:lang w:val="es-MX"/>
            </w:rPr>
            <w:t>------------------------------</w:t>
          </w:r>
        </w:p>
      </w:tc>
    </w:tr>
    <w:tr w:rsidR="00963981" w14:paraId="17DE08EC" w14:textId="77777777" w:rsidTr="001B37B8">
      <w:trPr>
        <w:trHeight w:val="252"/>
      </w:trPr>
      <w:tc>
        <w:tcPr>
          <w:tcW w:w="2552" w:type="dxa"/>
        </w:tcPr>
        <w:p w14:paraId="2AD3CC30" w14:textId="77777777" w:rsidR="00963981" w:rsidRDefault="00963981" w:rsidP="00604596">
          <w:pPr>
            <w:pStyle w:val="Encabezado"/>
            <w:rPr>
              <w:rFonts w:ascii="Palatino Linotype" w:hAnsi="Palatino Linotype"/>
              <w:b/>
              <w:lang w:val="es-MX"/>
            </w:rPr>
          </w:pPr>
          <w:r>
            <w:rPr>
              <w:rFonts w:ascii="Palatino Linotype" w:hAnsi="Palatino Linotype"/>
              <w:b/>
              <w:lang w:val="es-MX"/>
            </w:rPr>
            <w:t xml:space="preserve">Sujeto Obligado: </w:t>
          </w:r>
        </w:p>
      </w:tc>
      <w:tc>
        <w:tcPr>
          <w:tcW w:w="3969" w:type="dxa"/>
        </w:tcPr>
        <w:p w14:paraId="1A4D05A3" w14:textId="77777777" w:rsidR="00963981" w:rsidRDefault="00963981" w:rsidP="00604596">
          <w:pPr>
            <w:pStyle w:val="Encabezado"/>
            <w:rPr>
              <w:rFonts w:ascii="Palatino Linotype" w:hAnsi="Palatino Linotype"/>
              <w:b/>
              <w:lang w:val="es-MX"/>
            </w:rPr>
          </w:pPr>
          <w:r>
            <w:rPr>
              <w:rFonts w:ascii="Palatino Linotype" w:hAnsi="Palatino Linotype"/>
              <w:b/>
              <w:lang w:val="es-MX"/>
            </w:rPr>
            <w:t>Ayuntamiento de Valle de Bravo</w:t>
          </w:r>
        </w:p>
      </w:tc>
    </w:tr>
    <w:tr w:rsidR="00963981" w14:paraId="31A15AEA" w14:textId="77777777" w:rsidTr="001B37B8">
      <w:trPr>
        <w:trHeight w:val="252"/>
      </w:trPr>
      <w:tc>
        <w:tcPr>
          <w:tcW w:w="2552" w:type="dxa"/>
        </w:tcPr>
        <w:p w14:paraId="3C08FCE2" w14:textId="77777777" w:rsidR="00963981" w:rsidRDefault="00963981" w:rsidP="00604596">
          <w:pPr>
            <w:pStyle w:val="Encabezado"/>
            <w:rPr>
              <w:rFonts w:ascii="Palatino Linotype" w:hAnsi="Palatino Linotype"/>
              <w:b/>
              <w:lang w:val="es-MX"/>
            </w:rPr>
          </w:pPr>
          <w:r>
            <w:rPr>
              <w:rFonts w:ascii="Palatino Linotype" w:hAnsi="Palatino Linotype"/>
              <w:b/>
              <w:lang w:val="es-MX"/>
            </w:rPr>
            <w:t xml:space="preserve">Comisionado Ponente:  </w:t>
          </w:r>
        </w:p>
      </w:tc>
      <w:tc>
        <w:tcPr>
          <w:tcW w:w="3969" w:type="dxa"/>
        </w:tcPr>
        <w:p w14:paraId="3FDA37F4" w14:textId="77777777" w:rsidR="00963981" w:rsidRDefault="00963981" w:rsidP="00604596">
          <w:pPr>
            <w:pStyle w:val="Encabezado"/>
            <w:ind w:left="-334" w:right="-352"/>
            <w:rPr>
              <w:rFonts w:ascii="Palatino Linotype" w:hAnsi="Palatino Linotype"/>
              <w:b/>
              <w:lang w:val="es-MX"/>
            </w:rPr>
          </w:pPr>
          <w:r>
            <w:rPr>
              <w:rFonts w:ascii="Palatino Linotype" w:hAnsi="Palatino Linotype"/>
              <w:b/>
              <w:lang w:val="es-MX"/>
            </w:rPr>
            <w:t xml:space="preserve">      José Guadalupe Luna Hernández </w:t>
          </w:r>
        </w:p>
      </w:tc>
    </w:tr>
  </w:tbl>
  <w:p w14:paraId="1629A398" w14:textId="77777777" w:rsidR="00963981" w:rsidRPr="00604596" w:rsidRDefault="00963981" w:rsidP="0060459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81E18"/>
    <w:multiLevelType w:val="hybridMultilevel"/>
    <w:tmpl w:val="B34CF0E6"/>
    <w:lvl w:ilvl="0" w:tplc="080A000D">
      <w:start w:val="1"/>
      <w:numFmt w:val="bullet"/>
      <w:lvlText w:val=""/>
      <w:lvlJc w:val="left"/>
      <w:pPr>
        <w:ind w:left="2850" w:hanging="360"/>
      </w:pPr>
      <w:rPr>
        <w:rFonts w:ascii="Wingdings" w:hAnsi="Wingdings" w:hint="default"/>
      </w:rPr>
    </w:lvl>
    <w:lvl w:ilvl="1" w:tplc="080A0003" w:tentative="1">
      <w:start w:val="1"/>
      <w:numFmt w:val="bullet"/>
      <w:lvlText w:val="o"/>
      <w:lvlJc w:val="left"/>
      <w:pPr>
        <w:ind w:left="3570" w:hanging="360"/>
      </w:pPr>
      <w:rPr>
        <w:rFonts w:ascii="Courier New" w:hAnsi="Courier New" w:cs="Courier New" w:hint="default"/>
      </w:rPr>
    </w:lvl>
    <w:lvl w:ilvl="2" w:tplc="080A0005" w:tentative="1">
      <w:start w:val="1"/>
      <w:numFmt w:val="bullet"/>
      <w:lvlText w:val=""/>
      <w:lvlJc w:val="left"/>
      <w:pPr>
        <w:ind w:left="4290" w:hanging="360"/>
      </w:pPr>
      <w:rPr>
        <w:rFonts w:ascii="Wingdings" w:hAnsi="Wingdings" w:hint="default"/>
      </w:rPr>
    </w:lvl>
    <w:lvl w:ilvl="3" w:tplc="080A0001" w:tentative="1">
      <w:start w:val="1"/>
      <w:numFmt w:val="bullet"/>
      <w:lvlText w:val=""/>
      <w:lvlJc w:val="left"/>
      <w:pPr>
        <w:ind w:left="5010" w:hanging="360"/>
      </w:pPr>
      <w:rPr>
        <w:rFonts w:ascii="Symbol" w:hAnsi="Symbol" w:hint="default"/>
      </w:rPr>
    </w:lvl>
    <w:lvl w:ilvl="4" w:tplc="080A0003" w:tentative="1">
      <w:start w:val="1"/>
      <w:numFmt w:val="bullet"/>
      <w:lvlText w:val="o"/>
      <w:lvlJc w:val="left"/>
      <w:pPr>
        <w:ind w:left="5730" w:hanging="360"/>
      </w:pPr>
      <w:rPr>
        <w:rFonts w:ascii="Courier New" w:hAnsi="Courier New" w:cs="Courier New" w:hint="default"/>
      </w:rPr>
    </w:lvl>
    <w:lvl w:ilvl="5" w:tplc="080A0005" w:tentative="1">
      <w:start w:val="1"/>
      <w:numFmt w:val="bullet"/>
      <w:lvlText w:val=""/>
      <w:lvlJc w:val="left"/>
      <w:pPr>
        <w:ind w:left="6450" w:hanging="360"/>
      </w:pPr>
      <w:rPr>
        <w:rFonts w:ascii="Wingdings" w:hAnsi="Wingdings" w:hint="default"/>
      </w:rPr>
    </w:lvl>
    <w:lvl w:ilvl="6" w:tplc="080A0001" w:tentative="1">
      <w:start w:val="1"/>
      <w:numFmt w:val="bullet"/>
      <w:lvlText w:val=""/>
      <w:lvlJc w:val="left"/>
      <w:pPr>
        <w:ind w:left="7170" w:hanging="360"/>
      </w:pPr>
      <w:rPr>
        <w:rFonts w:ascii="Symbol" w:hAnsi="Symbol" w:hint="default"/>
      </w:rPr>
    </w:lvl>
    <w:lvl w:ilvl="7" w:tplc="080A0003" w:tentative="1">
      <w:start w:val="1"/>
      <w:numFmt w:val="bullet"/>
      <w:lvlText w:val="o"/>
      <w:lvlJc w:val="left"/>
      <w:pPr>
        <w:ind w:left="7890" w:hanging="360"/>
      </w:pPr>
      <w:rPr>
        <w:rFonts w:ascii="Courier New" w:hAnsi="Courier New" w:cs="Courier New" w:hint="default"/>
      </w:rPr>
    </w:lvl>
    <w:lvl w:ilvl="8" w:tplc="080A0005" w:tentative="1">
      <w:start w:val="1"/>
      <w:numFmt w:val="bullet"/>
      <w:lvlText w:val=""/>
      <w:lvlJc w:val="left"/>
      <w:pPr>
        <w:ind w:left="8610" w:hanging="360"/>
      </w:pPr>
      <w:rPr>
        <w:rFonts w:ascii="Wingdings" w:hAnsi="Wingdings" w:hint="default"/>
      </w:rPr>
    </w:lvl>
  </w:abstractNum>
  <w:abstractNum w:abstractNumId="1">
    <w:nsid w:val="04E3169F"/>
    <w:multiLevelType w:val="hybridMultilevel"/>
    <w:tmpl w:val="10CE1B0A"/>
    <w:lvl w:ilvl="0" w:tplc="080A000D">
      <w:start w:val="1"/>
      <w:numFmt w:val="bullet"/>
      <w:lvlText w:val=""/>
      <w:lvlJc w:val="left"/>
      <w:pPr>
        <w:ind w:left="3552" w:hanging="360"/>
      </w:pPr>
      <w:rPr>
        <w:rFonts w:ascii="Wingdings" w:hAnsi="Wingdings" w:hint="default"/>
      </w:rPr>
    </w:lvl>
    <w:lvl w:ilvl="1" w:tplc="080A0003" w:tentative="1">
      <w:start w:val="1"/>
      <w:numFmt w:val="bullet"/>
      <w:lvlText w:val="o"/>
      <w:lvlJc w:val="left"/>
      <w:pPr>
        <w:ind w:left="4272" w:hanging="360"/>
      </w:pPr>
      <w:rPr>
        <w:rFonts w:ascii="Courier New" w:hAnsi="Courier New" w:cs="Courier New" w:hint="default"/>
      </w:rPr>
    </w:lvl>
    <w:lvl w:ilvl="2" w:tplc="080A0005" w:tentative="1">
      <w:start w:val="1"/>
      <w:numFmt w:val="bullet"/>
      <w:lvlText w:val=""/>
      <w:lvlJc w:val="left"/>
      <w:pPr>
        <w:ind w:left="4992" w:hanging="360"/>
      </w:pPr>
      <w:rPr>
        <w:rFonts w:ascii="Wingdings" w:hAnsi="Wingdings" w:hint="default"/>
      </w:rPr>
    </w:lvl>
    <w:lvl w:ilvl="3" w:tplc="080A0001" w:tentative="1">
      <w:start w:val="1"/>
      <w:numFmt w:val="bullet"/>
      <w:lvlText w:val=""/>
      <w:lvlJc w:val="left"/>
      <w:pPr>
        <w:ind w:left="5712" w:hanging="360"/>
      </w:pPr>
      <w:rPr>
        <w:rFonts w:ascii="Symbol" w:hAnsi="Symbol" w:hint="default"/>
      </w:rPr>
    </w:lvl>
    <w:lvl w:ilvl="4" w:tplc="080A0003" w:tentative="1">
      <w:start w:val="1"/>
      <w:numFmt w:val="bullet"/>
      <w:lvlText w:val="o"/>
      <w:lvlJc w:val="left"/>
      <w:pPr>
        <w:ind w:left="6432" w:hanging="360"/>
      </w:pPr>
      <w:rPr>
        <w:rFonts w:ascii="Courier New" w:hAnsi="Courier New" w:cs="Courier New" w:hint="default"/>
      </w:rPr>
    </w:lvl>
    <w:lvl w:ilvl="5" w:tplc="080A0005" w:tentative="1">
      <w:start w:val="1"/>
      <w:numFmt w:val="bullet"/>
      <w:lvlText w:val=""/>
      <w:lvlJc w:val="left"/>
      <w:pPr>
        <w:ind w:left="7152" w:hanging="360"/>
      </w:pPr>
      <w:rPr>
        <w:rFonts w:ascii="Wingdings" w:hAnsi="Wingdings" w:hint="default"/>
      </w:rPr>
    </w:lvl>
    <w:lvl w:ilvl="6" w:tplc="080A0001" w:tentative="1">
      <w:start w:val="1"/>
      <w:numFmt w:val="bullet"/>
      <w:lvlText w:val=""/>
      <w:lvlJc w:val="left"/>
      <w:pPr>
        <w:ind w:left="7872" w:hanging="360"/>
      </w:pPr>
      <w:rPr>
        <w:rFonts w:ascii="Symbol" w:hAnsi="Symbol" w:hint="default"/>
      </w:rPr>
    </w:lvl>
    <w:lvl w:ilvl="7" w:tplc="080A0003" w:tentative="1">
      <w:start w:val="1"/>
      <w:numFmt w:val="bullet"/>
      <w:lvlText w:val="o"/>
      <w:lvlJc w:val="left"/>
      <w:pPr>
        <w:ind w:left="8592" w:hanging="360"/>
      </w:pPr>
      <w:rPr>
        <w:rFonts w:ascii="Courier New" w:hAnsi="Courier New" w:cs="Courier New" w:hint="default"/>
      </w:rPr>
    </w:lvl>
    <w:lvl w:ilvl="8" w:tplc="080A0005" w:tentative="1">
      <w:start w:val="1"/>
      <w:numFmt w:val="bullet"/>
      <w:lvlText w:val=""/>
      <w:lvlJc w:val="left"/>
      <w:pPr>
        <w:ind w:left="9312" w:hanging="360"/>
      </w:pPr>
      <w:rPr>
        <w:rFonts w:ascii="Wingdings" w:hAnsi="Wingdings" w:hint="default"/>
      </w:rPr>
    </w:lvl>
  </w:abstractNum>
  <w:abstractNum w:abstractNumId="2">
    <w:nsid w:val="06A80873"/>
    <w:multiLevelType w:val="hybridMultilevel"/>
    <w:tmpl w:val="CCAA3E9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12E6446D"/>
    <w:multiLevelType w:val="hybridMultilevel"/>
    <w:tmpl w:val="10003E88"/>
    <w:lvl w:ilvl="0" w:tplc="34DE830C">
      <w:start w:val="1"/>
      <w:numFmt w:val="decimal"/>
      <w:lvlText w:val="%1."/>
      <w:lvlJc w:val="left"/>
      <w:pPr>
        <w:ind w:left="360" w:hanging="360"/>
      </w:pPr>
      <w:rPr>
        <w:rFonts w:ascii="Palatino Linotype" w:hAnsi="Palatino Linotype" w:hint="default"/>
        <w:b w:val="0"/>
        <w:i w:val="0"/>
        <w:color w:val="auto"/>
        <w:sz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
    <w:nsid w:val="19323E85"/>
    <w:multiLevelType w:val="hybridMultilevel"/>
    <w:tmpl w:val="7DACA2C8"/>
    <w:lvl w:ilvl="0" w:tplc="080A000D">
      <w:start w:val="1"/>
      <w:numFmt w:val="bullet"/>
      <w:lvlText w:val=""/>
      <w:lvlJc w:val="left"/>
      <w:pPr>
        <w:ind w:left="1942" w:hanging="360"/>
      </w:pPr>
      <w:rPr>
        <w:rFonts w:ascii="Wingdings" w:hAnsi="Wingdings" w:hint="default"/>
      </w:rPr>
    </w:lvl>
    <w:lvl w:ilvl="1" w:tplc="080A0003">
      <w:start w:val="1"/>
      <w:numFmt w:val="bullet"/>
      <w:lvlText w:val="o"/>
      <w:lvlJc w:val="left"/>
      <w:pPr>
        <w:ind w:left="2662" w:hanging="360"/>
      </w:pPr>
      <w:rPr>
        <w:rFonts w:ascii="Courier New" w:hAnsi="Courier New" w:cs="Courier New" w:hint="default"/>
      </w:rPr>
    </w:lvl>
    <w:lvl w:ilvl="2" w:tplc="080A0005" w:tentative="1">
      <w:start w:val="1"/>
      <w:numFmt w:val="bullet"/>
      <w:lvlText w:val=""/>
      <w:lvlJc w:val="left"/>
      <w:pPr>
        <w:ind w:left="3382" w:hanging="360"/>
      </w:pPr>
      <w:rPr>
        <w:rFonts w:ascii="Wingdings" w:hAnsi="Wingdings" w:hint="default"/>
      </w:rPr>
    </w:lvl>
    <w:lvl w:ilvl="3" w:tplc="080A0001" w:tentative="1">
      <w:start w:val="1"/>
      <w:numFmt w:val="bullet"/>
      <w:lvlText w:val=""/>
      <w:lvlJc w:val="left"/>
      <w:pPr>
        <w:ind w:left="4102" w:hanging="360"/>
      </w:pPr>
      <w:rPr>
        <w:rFonts w:ascii="Symbol" w:hAnsi="Symbol" w:hint="default"/>
      </w:rPr>
    </w:lvl>
    <w:lvl w:ilvl="4" w:tplc="080A0003" w:tentative="1">
      <w:start w:val="1"/>
      <w:numFmt w:val="bullet"/>
      <w:lvlText w:val="o"/>
      <w:lvlJc w:val="left"/>
      <w:pPr>
        <w:ind w:left="4822" w:hanging="360"/>
      </w:pPr>
      <w:rPr>
        <w:rFonts w:ascii="Courier New" w:hAnsi="Courier New" w:cs="Courier New" w:hint="default"/>
      </w:rPr>
    </w:lvl>
    <w:lvl w:ilvl="5" w:tplc="080A0005" w:tentative="1">
      <w:start w:val="1"/>
      <w:numFmt w:val="bullet"/>
      <w:lvlText w:val=""/>
      <w:lvlJc w:val="left"/>
      <w:pPr>
        <w:ind w:left="5542" w:hanging="360"/>
      </w:pPr>
      <w:rPr>
        <w:rFonts w:ascii="Wingdings" w:hAnsi="Wingdings" w:hint="default"/>
      </w:rPr>
    </w:lvl>
    <w:lvl w:ilvl="6" w:tplc="080A0001" w:tentative="1">
      <w:start w:val="1"/>
      <w:numFmt w:val="bullet"/>
      <w:lvlText w:val=""/>
      <w:lvlJc w:val="left"/>
      <w:pPr>
        <w:ind w:left="6262" w:hanging="360"/>
      </w:pPr>
      <w:rPr>
        <w:rFonts w:ascii="Symbol" w:hAnsi="Symbol" w:hint="default"/>
      </w:rPr>
    </w:lvl>
    <w:lvl w:ilvl="7" w:tplc="080A0003" w:tentative="1">
      <w:start w:val="1"/>
      <w:numFmt w:val="bullet"/>
      <w:lvlText w:val="o"/>
      <w:lvlJc w:val="left"/>
      <w:pPr>
        <w:ind w:left="6982" w:hanging="360"/>
      </w:pPr>
      <w:rPr>
        <w:rFonts w:ascii="Courier New" w:hAnsi="Courier New" w:cs="Courier New" w:hint="default"/>
      </w:rPr>
    </w:lvl>
    <w:lvl w:ilvl="8" w:tplc="080A0005" w:tentative="1">
      <w:start w:val="1"/>
      <w:numFmt w:val="bullet"/>
      <w:lvlText w:val=""/>
      <w:lvlJc w:val="left"/>
      <w:pPr>
        <w:ind w:left="7702" w:hanging="360"/>
      </w:pPr>
      <w:rPr>
        <w:rFonts w:ascii="Wingdings" w:hAnsi="Wingdings" w:hint="default"/>
      </w:rPr>
    </w:lvl>
  </w:abstractNum>
  <w:abstractNum w:abstractNumId="5">
    <w:nsid w:val="22030B8A"/>
    <w:multiLevelType w:val="hybridMultilevel"/>
    <w:tmpl w:val="A3BC1012"/>
    <w:lvl w:ilvl="0" w:tplc="DC3C7B70">
      <w:start w:val="1"/>
      <w:numFmt w:val="upperLetter"/>
      <w:lvlText w:val="%1)"/>
      <w:lvlJc w:val="left"/>
      <w:pPr>
        <w:ind w:left="927" w:hanging="360"/>
      </w:pPr>
      <w:rPr>
        <w:rFonts w:hint="default"/>
        <w:sz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22A96769"/>
    <w:multiLevelType w:val="hybridMultilevel"/>
    <w:tmpl w:val="46B28752"/>
    <w:lvl w:ilvl="0" w:tplc="BB66C618">
      <w:start w:val="1"/>
      <w:numFmt w:val="decimal"/>
      <w:lvlText w:val="%1."/>
      <w:lvlJc w:val="left"/>
      <w:pPr>
        <w:ind w:left="360" w:hanging="360"/>
      </w:pPr>
      <w:rPr>
        <w:rFonts w:ascii="Palatino Linotype" w:hAnsi="Palatino Linotype" w:hint="default"/>
        <w:b w:val="0"/>
        <w:i w:val="0"/>
        <w:color w:val="auto"/>
        <w:sz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7">
    <w:nsid w:val="22CF26D5"/>
    <w:multiLevelType w:val="hybridMultilevel"/>
    <w:tmpl w:val="1CD8CE0C"/>
    <w:lvl w:ilvl="0" w:tplc="C3ECDAEC">
      <w:start w:val="1"/>
      <w:numFmt w:val="lowerLetter"/>
      <w:lvlText w:val="%1)"/>
      <w:lvlJc w:val="left"/>
      <w:pPr>
        <w:ind w:left="1582" w:hanging="360"/>
      </w:pPr>
      <w:rPr>
        <w:rFonts w:hint="default"/>
        <w:b/>
        <w:i w:val="0"/>
      </w:rPr>
    </w:lvl>
    <w:lvl w:ilvl="1" w:tplc="080A0019" w:tentative="1">
      <w:start w:val="1"/>
      <w:numFmt w:val="lowerLetter"/>
      <w:lvlText w:val="%2."/>
      <w:lvlJc w:val="left"/>
      <w:pPr>
        <w:ind w:left="2302" w:hanging="360"/>
      </w:pPr>
    </w:lvl>
    <w:lvl w:ilvl="2" w:tplc="080A001B" w:tentative="1">
      <w:start w:val="1"/>
      <w:numFmt w:val="lowerRoman"/>
      <w:lvlText w:val="%3."/>
      <w:lvlJc w:val="right"/>
      <w:pPr>
        <w:ind w:left="3022" w:hanging="180"/>
      </w:pPr>
    </w:lvl>
    <w:lvl w:ilvl="3" w:tplc="080A000F" w:tentative="1">
      <w:start w:val="1"/>
      <w:numFmt w:val="decimal"/>
      <w:lvlText w:val="%4."/>
      <w:lvlJc w:val="left"/>
      <w:pPr>
        <w:ind w:left="3742" w:hanging="360"/>
      </w:pPr>
    </w:lvl>
    <w:lvl w:ilvl="4" w:tplc="080A0019" w:tentative="1">
      <w:start w:val="1"/>
      <w:numFmt w:val="lowerLetter"/>
      <w:lvlText w:val="%5."/>
      <w:lvlJc w:val="left"/>
      <w:pPr>
        <w:ind w:left="4462" w:hanging="360"/>
      </w:pPr>
    </w:lvl>
    <w:lvl w:ilvl="5" w:tplc="080A001B" w:tentative="1">
      <w:start w:val="1"/>
      <w:numFmt w:val="lowerRoman"/>
      <w:lvlText w:val="%6."/>
      <w:lvlJc w:val="right"/>
      <w:pPr>
        <w:ind w:left="5182" w:hanging="180"/>
      </w:pPr>
    </w:lvl>
    <w:lvl w:ilvl="6" w:tplc="080A000F" w:tentative="1">
      <w:start w:val="1"/>
      <w:numFmt w:val="decimal"/>
      <w:lvlText w:val="%7."/>
      <w:lvlJc w:val="left"/>
      <w:pPr>
        <w:ind w:left="5902" w:hanging="360"/>
      </w:pPr>
    </w:lvl>
    <w:lvl w:ilvl="7" w:tplc="080A0019" w:tentative="1">
      <w:start w:val="1"/>
      <w:numFmt w:val="lowerLetter"/>
      <w:lvlText w:val="%8."/>
      <w:lvlJc w:val="left"/>
      <w:pPr>
        <w:ind w:left="6622" w:hanging="360"/>
      </w:pPr>
    </w:lvl>
    <w:lvl w:ilvl="8" w:tplc="080A001B" w:tentative="1">
      <w:start w:val="1"/>
      <w:numFmt w:val="lowerRoman"/>
      <w:lvlText w:val="%9."/>
      <w:lvlJc w:val="right"/>
      <w:pPr>
        <w:ind w:left="7342" w:hanging="180"/>
      </w:pPr>
    </w:lvl>
  </w:abstractNum>
  <w:abstractNum w:abstractNumId="8">
    <w:nsid w:val="2D073337"/>
    <w:multiLevelType w:val="hybridMultilevel"/>
    <w:tmpl w:val="195AF8E0"/>
    <w:lvl w:ilvl="0" w:tplc="CA02408E">
      <w:start w:val="1"/>
      <w:numFmt w:val="upperRoman"/>
      <w:lvlText w:val="%1."/>
      <w:lvlJc w:val="left"/>
      <w:pPr>
        <w:ind w:left="1080" w:hanging="72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17490"/>
    <w:multiLevelType w:val="hybridMultilevel"/>
    <w:tmpl w:val="8604B922"/>
    <w:lvl w:ilvl="0" w:tplc="FB0C99F4">
      <w:start w:val="1"/>
      <w:numFmt w:val="decimal"/>
      <w:lvlText w:val="%1."/>
      <w:lvlJc w:val="left"/>
      <w:pPr>
        <w:ind w:left="644" w:hanging="360"/>
      </w:pPr>
      <w:rPr>
        <w:rFonts w:ascii="Palatino Linotype" w:hAnsi="Palatino Linotype" w:hint="default"/>
        <w:b/>
        <w:i w:val="0"/>
        <w:sz w:val="24"/>
      </w:rPr>
    </w:lvl>
    <w:lvl w:ilvl="1" w:tplc="92BCDC20">
      <w:start w:val="1"/>
      <w:numFmt w:val="lowerLetter"/>
      <w:lvlText w:val="%2)"/>
      <w:lvlJc w:val="left"/>
      <w:pPr>
        <w:ind w:left="1440" w:hanging="360"/>
      </w:pPr>
      <w:rPr>
        <w:rFonts w:hint="default"/>
        <w:sz w:val="24"/>
      </w:rPr>
    </w:lvl>
    <w:lvl w:ilvl="2" w:tplc="080A0001">
      <w:start w:val="1"/>
      <w:numFmt w:val="bullet"/>
      <w:lvlText w:val=""/>
      <w:lvlJc w:val="left"/>
      <w:pPr>
        <w:ind w:left="2160" w:hanging="180"/>
      </w:pPr>
      <w:rPr>
        <w:rFonts w:ascii="Symbol" w:hAnsi="Symbol"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74A59C8"/>
    <w:multiLevelType w:val="hybridMultilevel"/>
    <w:tmpl w:val="0A06CDD6"/>
    <w:lvl w:ilvl="0" w:tplc="0AE4156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C34645C"/>
    <w:multiLevelType w:val="hybridMultilevel"/>
    <w:tmpl w:val="D94CE02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nsid w:val="3F887685"/>
    <w:multiLevelType w:val="hybridMultilevel"/>
    <w:tmpl w:val="2CA88DD0"/>
    <w:lvl w:ilvl="0" w:tplc="DDC45D5E">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05D7E33"/>
    <w:multiLevelType w:val="hybridMultilevel"/>
    <w:tmpl w:val="885A741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41F465BF"/>
    <w:multiLevelType w:val="hybridMultilevel"/>
    <w:tmpl w:val="D5B66584"/>
    <w:lvl w:ilvl="0" w:tplc="457025FE">
      <w:start w:val="1"/>
      <w:numFmt w:val="lowerLetter"/>
      <w:lvlText w:val="%1)"/>
      <w:lvlJc w:val="left"/>
      <w:pPr>
        <w:ind w:left="1080" w:hanging="360"/>
      </w:pPr>
      <w:rPr>
        <w:rFonts w:eastAsia="Calibri" w:cs="Arial" w:hint="default"/>
        <w:color w:val="auto"/>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427C40FA"/>
    <w:multiLevelType w:val="hybridMultilevel"/>
    <w:tmpl w:val="91F022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3165294"/>
    <w:multiLevelType w:val="hybridMultilevel"/>
    <w:tmpl w:val="024802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5B853CF"/>
    <w:multiLevelType w:val="hybridMultilevel"/>
    <w:tmpl w:val="51080552"/>
    <w:lvl w:ilvl="0" w:tplc="2716017C">
      <w:start w:val="1"/>
      <w:numFmt w:val="lowerLetter"/>
      <w:lvlText w:val="%1)"/>
      <w:lvlJc w:val="left"/>
      <w:pPr>
        <w:ind w:left="720" w:hanging="360"/>
      </w:pPr>
      <w:rPr>
        <w:rFonts w:eastAsia="Calibri" w:cs="Arial" w:hint="default"/>
        <w:color w:val="auto"/>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6A60313"/>
    <w:multiLevelType w:val="hybridMultilevel"/>
    <w:tmpl w:val="5A9ED7C6"/>
    <w:lvl w:ilvl="0" w:tplc="080A000D">
      <w:start w:val="1"/>
      <w:numFmt w:val="bullet"/>
      <w:lvlText w:val=""/>
      <w:lvlJc w:val="left"/>
      <w:pPr>
        <w:ind w:left="2136" w:hanging="360"/>
      </w:pPr>
      <w:rPr>
        <w:rFonts w:ascii="Wingdings" w:hAnsi="Wingdings"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19">
    <w:nsid w:val="49050C42"/>
    <w:multiLevelType w:val="hybridMultilevel"/>
    <w:tmpl w:val="B01A7826"/>
    <w:lvl w:ilvl="0" w:tplc="080A0011">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DBD09EA"/>
    <w:multiLevelType w:val="hybridMultilevel"/>
    <w:tmpl w:val="C6A8940E"/>
    <w:lvl w:ilvl="0" w:tplc="DF3A3D7A">
      <w:start w:val="1"/>
      <w:numFmt w:val="lowerLetter"/>
      <w:lvlText w:val="%1)"/>
      <w:lvlJc w:val="left"/>
      <w:pPr>
        <w:ind w:left="720" w:hanging="360"/>
      </w:pPr>
      <w:rPr>
        <w:rFonts w:hint="default"/>
        <w:b/>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56783A"/>
    <w:multiLevelType w:val="hybridMultilevel"/>
    <w:tmpl w:val="93A6E7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16A2889"/>
    <w:multiLevelType w:val="hybridMultilevel"/>
    <w:tmpl w:val="375C4C4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1C37D28"/>
    <w:multiLevelType w:val="hybridMultilevel"/>
    <w:tmpl w:val="5E30D6C2"/>
    <w:lvl w:ilvl="0" w:tplc="080A000D">
      <w:start w:val="1"/>
      <w:numFmt w:val="bullet"/>
      <w:lvlText w:val=""/>
      <w:lvlJc w:val="left"/>
      <w:pPr>
        <w:ind w:left="3240" w:hanging="360"/>
      </w:pPr>
      <w:rPr>
        <w:rFonts w:ascii="Wingdings" w:hAnsi="Wingdings" w:hint="default"/>
      </w:rPr>
    </w:lvl>
    <w:lvl w:ilvl="1" w:tplc="080A0003" w:tentative="1">
      <w:start w:val="1"/>
      <w:numFmt w:val="bullet"/>
      <w:lvlText w:val="o"/>
      <w:lvlJc w:val="left"/>
      <w:pPr>
        <w:ind w:left="3960" w:hanging="360"/>
      </w:pPr>
      <w:rPr>
        <w:rFonts w:ascii="Courier New" w:hAnsi="Courier New" w:cs="Courier New" w:hint="default"/>
      </w:rPr>
    </w:lvl>
    <w:lvl w:ilvl="2" w:tplc="080A0005" w:tentative="1">
      <w:start w:val="1"/>
      <w:numFmt w:val="bullet"/>
      <w:lvlText w:val=""/>
      <w:lvlJc w:val="left"/>
      <w:pPr>
        <w:ind w:left="4680" w:hanging="360"/>
      </w:pPr>
      <w:rPr>
        <w:rFonts w:ascii="Wingdings" w:hAnsi="Wingdings" w:hint="default"/>
      </w:rPr>
    </w:lvl>
    <w:lvl w:ilvl="3" w:tplc="080A0001" w:tentative="1">
      <w:start w:val="1"/>
      <w:numFmt w:val="bullet"/>
      <w:lvlText w:val=""/>
      <w:lvlJc w:val="left"/>
      <w:pPr>
        <w:ind w:left="5400" w:hanging="360"/>
      </w:pPr>
      <w:rPr>
        <w:rFonts w:ascii="Symbol" w:hAnsi="Symbol" w:hint="default"/>
      </w:rPr>
    </w:lvl>
    <w:lvl w:ilvl="4" w:tplc="080A0003" w:tentative="1">
      <w:start w:val="1"/>
      <w:numFmt w:val="bullet"/>
      <w:lvlText w:val="o"/>
      <w:lvlJc w:val="left"/>
      <w:pPr>
        <w:ind w:left="6120" w:hanging="360"/>
      </w:pPr>
      <w:rPr>
        <w:rFonts w:ascii="Courier New" w:hAnsi="Courier New" w:cs="Courier New" w:hint="default"/>
      </w:rPr>
    </w:lvl>
    <w:lvl w:ilvl="5" w:tplc="080A0005" w:tentative="1">
      <w:start w:val="1"/>
      <w:numFmt w:val="bullet"/>
      <w:lvlText w:val=""/>
      <w:lvlJc w:val="left"/>
      <w:pPr>
        <w:ind w:left="6840" w:hanging="360"/>
      </w:pPr>
      <w:rPr>
        <w:rFonts w:ascii="Wingdings" w:hAnsi="Wingdings" w:hint="default"/>
      </w:rPr>
    </w:lvl>
    <w:lvl w:ilvl="6" w:tplc="080A0001" w:tentative="1">
      <w:start w:val="1"/>
      <w:numFmt w:val="bullet"/>
      <w:lvlText w:val=""/>
      <w:lvlJc w:val="left"/>
      <w:pPr>
        <w:ind w:left="7560" w:hanging="360"/>
      </w:pPr>
      <w:rPr>
        <w:rFonts w:ascii="Symbol" w:hAnsi="Symbol" w:hint="default"/>
      </w:rPr>
    </w:lvl>
    <w:lvl w:ilvl="7" w:tplc="080A0003" w:tentative="1">
      <w:start w:val="1"/>
      <w:numFmt w:val="bullet"/>
      <w:lvlText w:val="o"/>
      <w:lvlJc w:val="left"/>
      <w:pPr>
        <w:ind w:left="8280" w:hanging="360"/>
      </w:pPr>
      <w:rPr>
        <w:rFonts w:ascii="Courier New" w:hAnsi="Courier New" w:cs="Courier New" w:hint="default"/>
      </w:rPr>
    </w:lvl>
    <w:lvl w:ilvl="8" w:tplc="080A0005" w:tentative="1">
      <w:start w:val="1"/>
      <w:numFmt w:val="bullet"/>
      <w:lvlText w:val=""/>
      <w:lvlJc w:val="left"/>
      <w:pPr>
        <w:ind w:left="9000" w:hanging="360"/>
      </w:pPr>
      <w:rPr>
        <w:rFonts w:ascii="Wingdings" w:hAnsi="Wingdings" w:hint="default"/>
      </w:rPr>
    </w:lvl>
  </w:abstractNum>
  <w:abstractNum w:abstractNumId="24">
    <w:nsid w:val="568623F0"/>
    <w:multiLevelType w:val="hybridMultilevel"/>
    <w:tmpl w:val="6E288286"/>
    <w:lvl w:ilvl="0" w:tplc="BCD825F2">
      <w:start w:val="1"/>
      <w:numFmt w:val="decimal"/>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9D91907"/>
    <w:multiLevelType w:val="hybridMultilevel"/>
    <w:tmpl w:val="B948B4B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nsid w:val="62C97981"/>
    <w:multiLevelType w:val="hybridMultilevel"/>
    <w:tmpl w:val="709A620E"/>
    <w:lvl w:ilvl="0" w:tplc="8EEEE324">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42A69D6"/>
    <w:multiLevelType w:val="hybridMultilevel"/>
    <w:tmpl w:val="E51C08CE"/>
    <w:lvl w:ilvl="0" w:tplc="080A000D">
      <w:start w:val="1"/>
      <w:numFmt w:val="bullet"/>
      <w:lvlText w:val=""/>
      <w:lvlJc w:val="left"/>
      <w:pPr>
        <w:ind w:left="1942" w:hanging="360"/>
      </w:pPr>
      <w:rPr>
        <w:rFonts w:ascii="Wingdings" w:hAnsi="Wingdings" w:hint="default"/>
      </w:rPr>
    </w:lvl>
    <w:lvl w:ilvl="1" w:tplc="080A000D">
      <w:start w:val="1"/>
      <w:numFmt w:val="bullet"/>
      <w:lvlText w:val=""/>
      <w:lvlJc w:val="left"/>
      <w:pPr>
        <w:ind w:left="2662" w:hanging="360"/>
      </w:pPr>
      <w:rPr>
        <w:rFonts w:ascii="Wingdings" w:hAnsi="Wingdings" w:hint="default"/>
      </w:rPr>
    </w:lvl>
    <w:lvl w:ilvl="2" w:tplc="080A0005" w:tentative="1">
      <w:start w:val="1"/>
      <w:numFmt w:val="bullet"/>
      <w:lvlText w:val=""/>
      <w:lvlJc w:val="left"/>
      <w:pPr>
        <w:ind w:left="3382" w:hanging="360"/>
      </w:pPr>
      <w:rPr>
        <w:rFonts w:ascii="Wingdings" w:hAnsi="Wingdings" w:hint="default"/>
      </w:rPr>
    </w:lvl>
    <w:lvl w:ilvl="3" w:tplc="080A0001" w:tentative="1">
      <w:start w:val="1"/>
      <w:numFmt w:val="bullet"/>
      <w:lvlText w:val=""/>
      <w:lvlJc w:val="left"/>
      <w:pPr>
        <w:ind w:left="4102" w:hanging="360"/>
      </w:pPr>
      <w:rPr>
        <w:rFonts w:ascii="Symbol" w:hAnsi="Symbol" w:hint="default"/>
      </w:rPr>
    </w:lvl>
    <w:lvl w:ilvl="4" w:tplc="080A0003" w:tentative="1">
      <w:start w:val="1"/>
      <w:numFmt w:val="bullet"/>
      <w:lvlText w:val="o"/>
      <w:lvlJc w:val="left"/>
      <w:pPr>
        <w:ind w:left="4822" w:hanging="360"/>
      </w:pPr>
      <w:rPr>
        <w:rFonts w:ascii="Courier New" w:hAnsi="Courier New" w:cs="Courier New" w:hint="default"/>
      </w:rPr>
    </w:lvl>
    <w:lvl w:ilvl="5" w:tplc="080A0005" w:tentative="1">
      <w:start w:val="1"/>
      <w:numFmt w:val="bullet"/>
      <w:lvlText w:val=""/>
      <w:lvlJc w:val="left"/>
      <w:pPr>
        <w:ind w:left="5542" w:hanging="360"/>
      </w:pPr>
      <w:rPr>
        <w:rFonts w:ascii="Wingdings" w:hAnsi="Wingdings" w:hint="default"/>
      </w:rPr>
    </w:lvl>
    <w:lvl w:ilvl="6" w:tplc="080A0001" w:tentative="1">
      <w:start w:val="1"/>
      <w:numFmt w:val="bullet"/>
      <w:lvlText w:val=""/>
      <w:lvlJc w:val="left"/>
      <w:pPr>
        <w:ind w:left="6262" w:hanging="360"/>
      </w:pPr>
      <w:rPr>
        <w:rFonts w:ascii="Symbol" w:hAnsi="Symbol" w:hint="default"/>
      </w:rPr>
    </w:lvl>
    <w:lvl w:ilvl="7" w:tplc="080A0003" w:tentative="1">
      <w:start w:val="1"/>
      <w:numFmt w:val="bullet"/>
      <w:lvlText w:val="o"/>
      <w:lvlJc w:val="left"/>
      <w:pPr>
        <w:ind w:left="6982" w:hanging="360"/>
      </w:pPr>
      <w:rPr>
        <w:rFonts w:ascii="Courier New" w:hAnsi="Courier New" w:cs="Courier New" w:hint="default"/>
      </w:rPr>
    </w:lvl>
    <w:lvl w:ilvl="8" w:tplc="080A0005" w:tentative="1">
      <w:start w:val="1"/>
      <w:numFmt w:val="bullet"/>
      <w:lvlText w:val=""/>
      <w:lvlJc w:val="left"/>
      <w:pPr>
        <w:ind w:left="7702" w:hanging="360"/>
      </w:pPr>
      <w:rPr>
        <w:rFonts w:ascii="Wingdings" w:hAnsi="Wingdings" w:hint="default"/>
      </w:rPr>
    </w:lvl>
  </w:abstractNum>
  <w:abstractNum w:abstractNumId="28">
    <w:nsid w:val="65A66BDB"/>
    <w:multiLevelType w:val="hybridMultilevel"/>
    <w:tmpl w:val="067882AC"/>
    <w:lvl w:ilvl="0" w:tplc="080A0017">
      <w:start w:val="1"/>
      <w:numFmt w:val="lowerLetter"/>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nsid w:val="68C401DC"/>
    <w:multiLevelType w:val="hybridMultilevel"/>
    <w:tmpl w:val="1A4C584E"/>
    <w:lvl w:ilvl="0" w:tplc="027466EC">
      <w:start w:val="1"/>
      <w:numFmt w:val="low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8DD362F"/>
    <w:multiLevelType w:val="hybridMultilevel"/>
    <w:tmpl w:val="0988EEF4"/>
    <w:lvl w:ilvl="0" w:tplc="E95ABF36">
      <w:start w:val="1"/>
      <w:numFmt w:val="upperRoman"/>
      <w:lvlText w:val="%1."/>
      <w:lvlJc w:val="left"/>
      <w:pPr>
        <w:ind w:left="2302" w:hanging="720"/>
      </w:pPr>
      <w:rPr>
        <w:rFonts w:hint="default"/>
        <w:b/>
        <w:i w:val="0"/>
      </w:rPr>
    </w:lvl>
    <w:lvl w:ilvl="1" w:tplc="080A0019" w:tentative="1">
      <w:start w:val="1"/>
      <w:numFmt w:val="lowerLetter"/>
      <w:lvlText w:val="%2."/>
      <w:lvlJc w:val="left"/>
      <w:pPr>
        <w:ind w:left="2662" w:hanging="360"/>
      </w:pPr>
    </w:lvl>
    <w:lvl w:ilvl="2" w:tplc="080A001B" w:tentative="1">
      <w:start w:val="1"/>
      <w:numFmt w:val="lowerRoman"/>
      <w:lvlText w:val="%3."/>
      <w:lvlJc w:val="right"/>
      <w:pPr>
        <w:ind w:left="3382" w:hanging="180"/>
      </w:pPr>
    </w:lvl>
    <w:lvl w:ilvl="3" w:tplc="080A000F" w:tentative="1">
      <w:start w:val="1"/>
      <w:numFmt w:val="decimal"/>
      <w:lvlText w:val="%4."/>
      <w:lvlJc w:val="left"/>
      <w:pPr>
        <w:ind w:left="4102" w:hanging="360"/>
      </w:pPr>
    </w:lvl>
    <w:lvl w:ilvl="4" w:tplc="080A0019" w:tentative="1">
      <w:start w:val="1"/>
      <w:numFmt w:val="lowerLetter"/>
      <w:lvlText w:val="%5."/>
      <w:lvlJc w:val="left"/>
      <w:pPr>
        <w:ind w:left="4822" w:hanging="360"/>
      </w:pPr>
    </w:lvl>
    <w:lvl w:ilvl="5" w:tplc="080A001B" w:tentative="1">
      <w:start w:val="1"/>
      <w:numFmt w:val="lowerRoman"/>
      <w:lvlText w:val="%6."/>
      <w:lvlJc w:val="right"/>
      <w:pPr>
        <w:ind w:left="5542" w:hanging="180"/>
      </w:pPr>
    </w:lvl>
    <w:lvl w:ilvl="6" w:tplc="080A000F" w:tentative="1">
      <w:start w:val="1"/>
      <w:numFmt w:val="decimal"/>
      <w:lvlText w:val="%7."/>
      <w:lvlJc w:val="left"/>
      <w:pPr>
        <w:ind w:left="6262" w:hanging="360"/>
      </w:pPr>
    </w:lvl>
    <w:lvl w:ilvl="7" w:tplc="080A0019" w:tentative="1">
      <w:start w:val="1"/>
      <w:numFmt w:val="lowerLetter"/>
      <w:lvlText w:val="%8."/>
      <w:lvlJc w:val="left"/>
      <w:pPr>
        <w:ind w:left="6982" w:hanging="360"/>
      </w:pPr>
    </w:lvl>
    <w:lvl w:ilvl="8" w:tplc="080A001B" w:tentative="1">
      <w:start w:val="1"/>
      <w:numFmt w:val="lowerRoman"/>
      <w:lvlText w:val="%9."/>
      <w:lvlJc w:val="right"/>
      <w:pPr>
        <w:ind w:left="7702" w:hanging="180"/>
      </w:pPr>
    </w:lvl>
  </w:abstractNum>
  <w:abstractNum w:abstractNumId="32">
    <w:nsid w:val="74C20C1D"/>
    <w:multiLevelType w:val="hybridMultilevel"/>
    <w:tmpl w:val="CA56FB0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77F14BF"/>
    <w:multiLevelType w:val="hybridMultilevel"/>
    <w:tmpl w:val="9B467B34"/>
    <w:lvl w:ilvl="0" w:tplc="24682EBE">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4">
    <w:nsid w:val="7A7232AF"/>
    <w:multiLevelType w:val="hybridMultilevel"/>
    <w:tmpl w:val="EB56E03E"/>
    <w:lvl w:ilvl="0" w:tplc="676C0478">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CA52188"/>
    <w:multiLevelType w:val="hybridMultilevel"/>
    <w:tmpl w:val="A9F6F7A8"/>
    <w:lvl w:ilvl="0" w:tplc="1E52832C">
      <w:start w:val="1"/>
      <w:numFmt w:val="upperRoman"/>
      <w:lvlText w:val="%1."/>
      <w:lvlJc w:val="left"/>
      <w:pPr>
        <w:ind w:left="2302" w:hanging="720"/>
      </w:pPr>
      <w:rPr>
        <w:rFonts w:hint="default"/>
        <w:i w:val="0"/>
      </w:rPr>
    </w:lvl>
    <w:lvl w:ilvl="1" w:tplc="080A0019" w:tentative="1">
      <w:start w:val="1"/>
      <w:numFmt w:val="lowerLetter"/>
      <w:lvlText w:val="%2."/>
      <w:lvlJc w:val="left"/>
      <w:pPr>
        <w:ind w:left="2662" w:hanging="360"/>
      </w:pPr>
    </w:lvl>
    <w:lvl w:ilvl="2" w:tplc="080A001B" w:tentative="1">
      <w:start w:val="1"/>
      <w:numFmt w:val="lowerRoman"/>
      <w:lvlText w:val="%3."/>
      <w:lvlJc w:val="right"/>
      <w:pPr>
        <w:ind w:left="3382" w:hanging="180"/>
      </w:pPr>
    </w:lvl>
    <w:lvl w:ilvl="3" w:tplc="080A000F" w:tentative="1">
      <w:start w:val="1"/>
      <w:numFmt w:val="decimal"/>
      <w:lvlText w:val="%4."/>
      <w:lvlJc w:val="left"/>
      <w:pPr>
        <w:ind w:left="4102" w:hanging="360"/>
      </w:pPr>
    </w:lvl>
    <w:lvl w:ilvl="4" w:tplc="080A0019" w:tentative="1">
      <w:start w:val="1"/>
      <w:numFmt w:val="lowerLetter"/>
      <w:lvlText w:val="%5."/>
      <w:lvlJc w:val="left"/>
      <w:pPr>
        <w:ind w:left="4822" w:hanging="360"/>
      </w:pPr>
    </w:lvl>
    <w:lvl w:ilvl="5" w:tplc="080A001B" w:tentative="1">
      <w:start w:val="1"/>
      <w:numFmt w:val="lowerRoman"/>
      <w:lvlText w:val="%6."/>
      <w:lvlJc w:val="right"/>
      <w:pPr>
        <w:ind w:left="5542" w:hanging="180"/>
      </w:pPr>
    </w:lvl>
    <w:lvl w:ilvl="6" w:tplc="080A000F" w:tentative="1">
      <w:start w:val="1"/>
      <w:numFmt w:val="decimal"/>
      <w:lvlText w:val="%7."/>
      <w:lvlJc w:val="left"/>
      <w:pPr>
        <w:ind w:left="6262" w:hanging="360"/>
      </w:pPr>
    </w:lvl>
    <w:lvl w:ilvl="7" w:tplc="080A0019" w:tentative="1">
      <w:start w:val="1"/>
      <w:numFmt w:val="lowerLetter"/>
      <w:lvlText w:val="%8."/>
      <w:lvlJc w:val="left"/>
      <w:pPr>
        <w:ind w:left="6982" w:hanging="360"/>
      </w:pPr>
    </w:lvl>
    <w:lvl w:ilvl="8" w:tplc="080A001B" w:tentative="1">
      <w:start w:val="1"/>
      <w:numFmt w:val="lowerRoman"/>
      <w:lvlText w:val="%9."/>
      <w:lvlJc w:val="right"/>
      <w:pPr>
        <w:ind w:left="7702" w:hanging="180"/>
      </w:pPr>
    </w:lvl>
  </w:abstractNum>
  <w:num w:numId="1">
    <w:abstractNumId w:val="16"/>
  </w:num>
  <w:num w:numId="2">
    <w:abstractNumId w:val="24"/>
  </w:num>
  <w:num w:numId="3">
    <w:abstractNumId w:val="6"/>
  </w:num>
  <w:num w:numId="4">
    <w:abstractNumId w:val="28"/>
  </w:num>
  <w:num w:numId="5">
    <w:abstractNumId w:val="30"/>
  </w:num>
  <w:num w:numId="6">
    <w:abstractNumId w:val="34"/>
  </w:num>
  <w:num w:numId="7">
    <w:abstractNumId w:val="5"/>
  </w:num>
  <w:num w:numId="8">
    <w:abstractNumId w:val="7"/>
  </w:num>
  <w:num w:numId="9">
    <w:abstractNumId w:val="31"/>
  </w:num>
  <w:num w:numId="10">
    <w:abstractNumId w:val="35"/>
  </w:num>
  <w:num w:numId="11">
    <w:abstractNumId w:val="9"/>
  </w:num>
  <w:num w:numId="12">
    <w:abstractNumId w:val="17"/>
  </w:num>
  <w:num w:numId="13">
    <w:abstractNumId w:val="14"/>
  </w:num>
  <w:num w:numId="14">
    <w:abstractNumId w:val="26"/>
  </w:num>
  <w:num w:numId="15">
    <w:abstractNumId w:val="11"/>
  </w:num>
  <w:num w:numId="16">
    <w:abstractNumId w:val="25"/>
  </w:num>
  <w:num w:numId="17">
    <w:abstractNumId w:val="33"/>
  </w:num>
  <w:num w:numId="18">
    <w:abstractNumId w:val="8"/>
  </w:num>
  <w:num w:numId="19">
    <w:abstractNumId w:val="15"/>
  </w:num>
  <w:num w:numId="20">
    <w:abstractNumId w:val="12"/>
  </w:num>
  <w:num w:numId="21">
    <w:abstractNumId w:val="20"/>
  </w:num>
  <w:num w:numId="22">
    <w:abstractNumId w:val="4"/>
  </w:num>
  <w:num w:numId="23">
    <w:abstractNumId w:val="27"/>
  </w:num>
  <w:num w:numId="24">
    <w:abstractNumId w:val="32"/>
  </w:num>
  <w:num w:numId="25">
    <w:abstractNumId w:val="23"/>
  </w:num>
  <w:num w:numId="26">
    <w:abstractNumId w:val="0"/>
  </w:num>
  <w:num w:numId="27">
    <w:abstractNumId w:val="1"/>
  </w:num>
  <w:num w:numId="28">
    <w:abstractNumId w:val="18"/>
  </w:num>
  <w:num w:numId="29">
    <w:abstractNumId w:val="3"/>
  </w:num>
  <w:num w:numId="30">
    <w:abstractNumId w:val="21"/>
  </w:num>
  <w:num w:numId="31">
    <w:abstractNumId w:val="10"/>
  </w:num>
  <w:num w:numId="32">
    <w:abstractNumId w:val="19"/>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596"/>
    <w:rsid w:val="00003B53"/>
    <w:rsid w:val="00005CC8"/>
    <w:rsid w:val="000327D0"/>
    <w:rsid w:val="00061023"/>
    <w:rsid w:val="0006778E"/>
    <w:rsid w:val="00071F26"/>
    <w:rsid w:val="00080548"/>
    <w:rsid w:val="000968B8"/>
    <w:rsid w:val="000B4EBF"/>
    <w:rsid w:val="000C4FE6"/>
    <w:rsid w:val="000D0B3B"/>
    <w:rsid w:val="000E0E10"/>
    <w:rsid w:val="000F031A"/>
    <w:rsid w:val="0010537C"/>
    <w:rsid w:val="001155E7"/>
    <w:rsid w:val="00141DFF"/>
    <w:rsid w:val="00144F86"/>
    <w:rsid w:val="00161D02"/>
    <w:rsid w:val="00166A9B"/>
    <w:rsid w:val="00177BAE"/>
    <w:rsid w:val="00185945"/>
    <w:rsid w:val="001B37B8"/>
    <w:rsid w:val="001E3871"/>
    <w:rsid w:val="00261967"/>
    <w:rsid w:val="00265982"/>
    <w:rsid w:val="00275D01"/>
    <w:rsid w:val="002933D3"/>
    <w:rsid w:val="002B030E"/>
    <w:rsid w:val="002E33F9"/>
    <w:rsid w:val="00321D61"/>
    <w:rsid w:val="003372FE"/>
    <w:rsid w:val="00341A62"/>
    <w:rsid w:val="00345F30"/>
    <w:rsid w:val="00362815"/>
    <w:rsid w:val="003856BE"/>
    <w:rsid w:val="003B3D3C"/>
    <w:rsid w:val="003D2591"/>
    <w:rsid w:val="003D6238"/>
    <w:rsid w:val="003E564B"/>
    <w:rsid w:val="004203F4"/>
    <w:rsid w:val="00431FBC"/>
    <w:rsid w:val="00443FEC"/>
    <w:rsid w:val="00445E36"/>
    <w:rsid w:val="00451812"/>
    <w:rsid w:val="00466425"/>
    <w:rsid w:val="0048578C"/>
    <w:rsid w:val="0048620A"/>
    <w:rsid w:val="004B42A3"/>
    <w:rsid w:val="004B50B7"/>
    <w:rsid w:val="004B663F"/>
    <w:rsid w:val="004C6221"/>
    <w:rsid w:val="004C77D7"/>
    <w:rsid w:val="004E175A"/>
    <w:rsid w:val="004E47C9"/>
    <w:rsid w:val="00504874"/>
    <w:rsid w:val="00505E28"/>
    <w:rsid w:val="00510F5D"/>
    <w:rsid w:val="00567BDD"/>
    <w:rsid w:val="005731EC"/>
    <w:rsid w:val="005A52A3"/>
    <w:rsid w:val="005B1450"/>
    <w:rsid w:val="005C6137"/>
    <w:rsid w:val="00604596"/>
    <w:rsid w:val="00620793"/>
    <w:rsid w:val="00620CF3"/>
    <w:rsid w:val="0063715C"/>
    <w:rsid w:val="0066030B"/>
    <w:rsid w:val="00665DCC"/>
    <w:rsid w:val="006956BD"/>
    <w:rsid w:val="00695F49"/>
    <w:rsid w:val="006B544D"/>
    <w:rsid w:val="006C02E2"/>
    <w:rsid w:val="006C655F"/>
    <w:rsid w:val="006E4A58"/>
    <w:rsid w:val="006F5F36"/>
    <w:rsid w:val="00704EAA"/>
    <w:rsid w:val="00707AC2"/>
    <w:rsid w:val="00723B09"/>
    <w:rsid w:val="0072453C"/>
    <w:rsid w:val="00757F4F"/>
    <w:rsid w:val="007D7511"/>
    <w:rsid w:val="007E406C"/>
    <w:rsid w:val="007E6BF7"/>
    <w:rsid w:val="007F68EF"/>
    <w:rsid w:val="00800462"/>
    <w:rsid w:val="0080060C"/>
    <w:rsid w:val="00814C0E"/>
    <w:rsid w:val="00817513"/>
    <w:rsid w:val="00823B0A"/>
    <w:rsid w:val="008342EC"/>
    <w:rsid w:val="008623B8"/>
    <w:rsid w:val="0088637B"/>
    <w:rsid w:val="008945F7"/>
    <w:rsid w:val="00894B6F"/>
    <w:rsid w:val="008B297D"/>
    <w:rsid w:val="008C2A1A"/>
    <w:rsid w:val="008D4E5F"/>
    <w:rsid w:val="008E45F1"/>
    <w:rsid w:val="008F5D51"/>
    <w:rsid w:val="00925704"/>
    <w:rsid w:val="00936549"/>
    <w:rsid w:val="00962F99"/>
    <w:rsid w:val="00963981"/>
    <w:rsid w:val="00985809"/>
    <w:rsid w:val="0099277B"/>
    <w:rsid w:val="009A2904"/>
    <w:rsid w:val="009C0DC2"/>
    <w:rsid w:val="009D1185"/>
    <w:rsid w:val="009F639C"/>
    <w:rsid w:val="00A22152"/>
    <w:rsid w:val="00A238AE"/>
    <w:rsid w:val="00A303D7"/>
    <w:rsid w:val="00A93874"/>
    <w:rsid w:val="00AE3C9E"/>
    <w:rsid w:val="00AF4DB0"/>
    <w:rsid w:val="00AF5FE0"/>
    <w:rsid w:val="00B07B40"/>
    <w:rsid w:val="00B17370"/>
    <w:rsid w:val="00B20565"/>
    <w:rsid w:val="00B246C4"/>
    <w:rsid w:val="00B56476"/>
    <w:rsid w:val="00BC3851"/>
    <w:rsid w:val="00BC79FF"/>
    <w:rsid w:val="00BF1885"/>
    <w:rsid w:val="00C42A1E"/>
    <w:rsid w:val="00C63715"/>
    <w:rsid w:val="00C83124"/>
    <w:rsid w:val="00CB37B3"/>
    <w:rsid w:val="00CE591F"/>
    <w:rsid w:val="00D04A2F"/>
    <w:rsid w:val="00D26EFF"/>
    <w:rsid w:val="00D3212A"/>
    <w:rsid w:val="00D34F3F"/>
    <w:rsid w:val="00D36CAD"/>
    <w:rsid w:val="00D430CD"/>
    <w:rsid w:val="00D546C3"/>
    <w:rsid w:val="00D941D7"/>
    <w:rsid w:val="00DF02E8"/>
    <w:rsid w:val="00DF67BA"/>
    <w:rsid w:val="00E0135C"/>
    <w:rsid w:val="00E029B2"/>
    <w:rsid w:val="00E10367"/>
    <w:rsid w:val="00E419B8"/>
    <w:rsid w:val="00E43F65"/>
    <w:rsid w:val="00E93331"/>
    <w:rsid w:val="00EC2947"/>
    <w:rsid w:val="00EF1019"/>
    <w:rsid w:val="00EF20F1"/>
    <w:rsid w:val="00F160E1"/>
    <w:rsid w:val="00F34BA0"/>
    <w:rsid w:val="00F51BD9"/>
    <w:rsid w:val="00F6625F"/>
    <w:rsid w:val="00F74A9E"/>
    <w:rsid w:val="00FA3154"/>
    <w:rsid w:val="00FD5D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A54721"/>
  <w15:chartTrackingRefBased/>
  <w15:docId w15:val="{802A487C-9061-419B-860A-B077BD106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paragraph" w:styleId="Ttulo1">
    <w:name w:val="heading 1"/>
    <w:basedOn w:val="Normal"/>
    <w:next w:val="Normal"/>
    <w:link w:val="Ttulo1Car"/>
    <w:uiPriority w:val="9"/>
    <w:qFormat/>
    <w:rsid w:val="006045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95F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459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04596"/>
    <w:rPr>
      <w:lang w:val="es-ES"/>
    </w:rPr>
  </w:style>
  <w:style w:type="paragraph" w:styleId="Piedepgina">
    <w:name w:val="footer"/>
    <w:basedOn w:val="Normal"/>
    <w:link w:val="PiedepginaCar"/>
    <w:uiPriority w:val="99"/>
    <w:unhideWhenUsed/>
    <w:rsid w:val="006045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04596"/>
    <w:rPr>
      <w:lang w:val="es-ES"/>
    </w:rPr>
  </w:style>
  <w:style w:type="table" w:styleId="Tablaconcuadrcula">
    <w:name w:val="Table Grid"/>
    <w:basedOn w:val="Tablanormal"/>
    <w:uiPriority w:val="39"/>
    <w:rsid w:val="006045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604596"/>
    <w:rPr>
      <w:color w:val="0563C1" w:themeColor="hyperlink"/>
      <w:u w:val="single"/>
    </w:rPr>
  </w:style>
  <w:style w:type="paragraph" w:styleId="TDC1">
    <w:name w:val="toc 1"/>
    <w:basedOn w:val="Normal"/>
    <w:next w:val="Normal"/>
    <w:autoRedefine/>
    <w:uiPriority w:val="39"/>
    <w:unhideWhenUsed/>
    <w:rsid w:val="00604596"/>
    <w:pPr>
      <w:tabs>
        <w:tab w:val="right" w:leader="dot" w:pos="8779"/>
      </w:tabs>
      <w:spacing w:after="100" w:line="240" w:lineRule="auto"/>
    </w:pPr>
    <w:rPr>
      <w:rFonts w:eastAsiaTheme="minorEastAsia"/>
      <w:sz w:val="24"/>
      <w:szCs w:val="24"/>
      <w:lang w:val="es-ES_tradnl" w:eastAsia="es-ES"/>
    </w:rPr>
  </w:style>
  <w:style w:type="character" w:customStyle="1" w:styleId="Ttulo1Car">
    <w:name w:val="Título 1 Car"/>
    <w:basedOn w:val="Fuentedeprrafopredeter"/>
    <w:link w:val="Ttulo1"/>
    <w:uiPriority w:val="9"/>
    <w:rsid w:val="00604596"/>
    <w:rPr>
      <w:rFonts w:asciiTheme="majorHAnsi" w:eastAsiaTheme="majorEastAsia" w:hAnsiTheme="majorHAnsi" w:cstheme="majorBidi"/>
      <w:color w:val="2E74B5" w:themeColor="accent1" w:themeShade="BF"/>
      <w:sz w:val="32"/>
      <w:szCs w:val="32"/>
      <w:lang w:val="es-ES"/>
    </w:rPr>
  </w:style>
  <w:style w:type="paragraph" w:styleId="TtulodeTDC">
    <w:name w:val="TOC Heading"/>
    <w:basedOn w:val="Ttulo1"/>
    <w:next w:val="Normal"/>
    <w:uiPriority w:val="39"/>
    <w:unhideWhenUsed/>
    <w:qFormat/>
    <w:rsid w:val="00604596"/>
    <w:pPr>
      <w:outlineLvl w:val="9"/>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817513"/>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17513"/>
    <w:rPr>
      <w:lang w:val="es-ES"/>
    </w:rPr>
  </w:style>
  <w:style w:type="paragraph" w:styleId="Sinespaciado">
    <w:name w:val="No Spacing"/>
    <w:aliases w:val="Francesa"/>
    <w:link w:val="SinespaciadoCar"/>
    <w:uiPriority w:val="1"/>
    <w:qFormat/>
    <w:rsid w:val="006C02E2"/>
    <w:pPr>
      <w:spacing w:after="0" w:line="240" w:lineRule="auto"/>
    </w:pPr>
    <w:rPr>
      <w:rFonts w:eastAsiaTheme="minorEastAsia"/>
      <w:sz w:val="24"/>
      <w:szCs w:val="24"/>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02E2"/>
    <w:pPr>
      <w:spacing w:after="0" w:line="240" w:lineRule="auto"/>
    </w:pPr>
    <w:rPr>
      <w:sz w:val="20"/>
      <w:szCs w:val="20"/>
      <w:lang w:val="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02E2"/>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02E2"/>
    <w:rPr>
      <w:vertAlign w:val="superscript"/>
    </w:rPr>
  </w:style>
  <w:style w:type="character" w:customStyle="1" w:styleId="SinespaciadoCar">
    <w:name w:val="Sin espaciado Car"/>
    <w:aliases w:val="Francesa Car"/>
    <w:link w:val="Sinespaciado"/>
    <w:uiPriority w:val="1"/>
    <w:locked/>
    <w:rsid w:val="006C02E2"/>
    <w:rPr>
      <w:rFonts w:eastAsiaTheme="minorEastAsia"/>
      <w:sz w:val="24"/>
      <w:szCs w:val="24"/>
      <w:lang w:val="es-ES_tradnl" w:eastAsia="es-ES"/>
    </w:rPr>
  </w:style>
  <w:style w:type="character" w:customStyle="1" w:styleId="Ttulo2Car">
    <w:name w:val="Título 2 Car"/>
    <w:basedOn w:val="Fuentedeprrafopredeter"/>
    <w:link w:val="Ttulo2"/>
    <w:uiPriority w:val="9"/>
    <w:rsid w:val="00695F49"/>
    <w:rPr>
      <w:rFonts w:asciiTheme="majorHAnsi" w:eastAsiaTheme="majorEastAsia" w:hAnsiTheme="majorHAnsi" w:cstheme="majorBidi"/>
      <w:color w:val="2E74B5" w:themeColor="accent1" w:themeShade="BF"/>
      <w:sz w:val="26"/>
      <w:szCs w:val="26"/>
      <w:lang w:val="es-ES"/>
    </w:rPr>
  </w:style>
  <w:style w:type="paragraph" w:customStyle="1" w:styleId="m3340575109050676793gmail-msolistparagraph">
    <w:name w:val="m_3340575109050676793gmail-msolistparagraph"/>
    <w:basedOn w:val="Normal"/>
    <w:rsid w:val="00CB37B3"/>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comentario">
    <w:name w:val="annotation reference"/>
    <w:basedOn w:val="Fuentedeprrafopredeter"/>
    <w:uiPriority w:val="99"/>
    <w:semiHidden/>
    <w:unhideWhenUsed/>
    <w:rsid w:val="00504874"/>
    <w:rPr>
      <w:sz w:val="16"/>
      <w:szCs w:val="16"/>
    </w:rPr>
  </w:style>
  <w:style w:type="paragraph" w:styleId="Textocomentario">
    <w:name w:val="annotation text"/>
    <w:basedOn w:val="Normal"/>
    <w:link w:val="TextocomentarioCar"/>
    <w:uiPriority w:val="99"/>
    <w:semiHidden/>
    <w:unhideWhenUsed/>
    <w:rsid w:val="0050487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4874"/>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504874"/>
    <w:rPr>
      <w:b/>
      <w:bCs/>
    </w:rPr>
  </w:style>
  <w:style w:type="character" w:customStyle="1" w:styleId="AsuntodelcomentarioCar">
    <w:name w:val="Asunto del comentario Car"/>
    <w:basedOn w:val="TextocomentarioCar"/>
    <w:link w:val="Asuntodelcomentario"/>
    <w:uiPriority w:val="99"/>
    <w:semiHidden/>
    <w:rsid w:val="00504874"/>
    <w:rPr>
      <w:b/>
      <w:bCs/>
      <w:sz w:val="20"/>
      <w:szCs w:val="20"/>
      <w:lang w:val="es-ES"/>
    </w:rPr>
  </w:style>
  <w:style w:type="paragraph" w:styleId="Textodeglobo">
    <w:name w:val="Balloon Text"/>
    <w:basedOn w:val="Normal"/>
    <w:link w:val="TextodegloboCar"/>
    <w:uiPriority w:val="99"/>
    <w:semiHidden/>
    <w:unhideWhenUsed/>
    <w:rsid w:val="0050487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04874"/>
    <w:rPr>
      <w:rFonts w:ascii="Segoe UI" w:hAnsi="Segoe UI" w:cs="Segoe UI"/>
      <w:sz w:val="18"/>
      <w:szCs w:val="18"/>
      <w:lang w:val="es-ES"/>
    </w:rPr>
  </w:style>
  <w:style w:type="paragraph" w:styleId="Revisin">
    <w:name w:val="Revision"/>
    <w:hidden/>
    <w:uiPriority w:val="99"/>
    <w:semiHidden/>
    <w:rsid w:val="00963981"/>
    <w:pPr>
      <w:spacing w:after="0" w:line="240" w:lineRule="auto"/>
    </w:pPr>
    <w:rPr>
      <w:lang w:val="es-ES"/>
    </w:rPr>
  </w:style>
  <w:style w:type="table" w:customStyle="1" w:styleId="Tablaconcuadrcula1">
    <w:name w:val="Tabla con cuadrícula1"/>
    <w:basedOn w:val="Tablanormal"/>
    <w:next w:val="Tablaconcuadrcula"/>
    <w:uiPriority w:val="59"/>
    <w:rsid w:val="0048578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63646">
      <w:bodyDiv w:val="1"/>
      <w:marLeft w:val="0"/>
      <w:marRight w:val="0"/>
      <w:marTop w:val="0"/>
      <w:marBottom w:val="0"/>
      <w:divBdr>
        <w:top w:val="none" w:sz="0" w:space="0" w:color="auto"/>
        <w:left w:val="none" w:sz="0" w:space="0" w:color="auto"/>
        <w:bottom w:val="none" w:sz="0" w:space="0" w:color="auto"/>
        <w:right w:val="none" w:sz="0" w:space="0" w:color="auto"/>
      </w:divBdr>
    </w:div>
    <w:div w:id="575669796">
      <w:bodyDiv w:val="1"/>
      <w:marLeft w:val="0"/>
      <w:marRight w:val="0"/>
      <w:marTop w:val="0"/>
      <w:marBottom w:val="0"/>
      <w:divBdr>
        <w:top w:val="none" w:sz="0" w:space="0" w:color="auto"/>
        <w:left w:val="none" w:sz="0" w:space="0" w:color="auto"/>
        <w:bottom w:val="none" w:sz="0" w:space="0" w:color="auto"/>
        <w:right w:val="none" w:sz="0" w:space="0" w:color="auto"/>
      </w:divBdr>
    </w:div>
    <w:div w:id="708340572">
      <w:bodyDiv w:val="1"/>
      <w:marLeft w:val="0"/>
      <w:marRight w:val="0"/>
      <w:marTop w:val="0"/>
      <w:marBottom w:val="0"/>
      <w:divBdr>
        <w:top w:val="none" w:sz="0" w:space="0" w:color="auto"/>
        <w:left w:val="none" w:sz="0" w:space="0" w:color="auto"/>
        <w:bottom w:val="none" w:sz="0" w:space="0" w:color="auto"/>
        <w:right w:val="none" w:sz="0" w:space="0" w:color="auto"/>
      </w:divBdr>
    </w:div>
    <w:div w:id="833375143">
      <w:bodyDiv w:val="1"/>
      <w:marLeft w:val="0"/>
      <w:marRight w:val="0"/>
      <w:marTop w:val="0"/>
      <w:marBottom w:val="0"/>
      <w:divBdr>
        <w:top w:val="none" w:sz="0" w:space="0" w:color="auto"/>
        <w:left w:val="none" w:sz="0" w:space="0" w:color="auto"/>
        <w:bottom w:val="none" w:sz="0" w:space="0" w:color="auto"/>
        <w:right w:val="none" w:sz="0" w:space="0" w:color="auto"/>
      </w:divBdr>
    </w:div>
    <w:div w:id="1959604308">
      <w:bodyDiv w:val="1"/>
      <w:marLeft w:val="0"/>
      <w:marRight w:val="0"/>
      <w:marTop w:val="0"/>
      <w:marBottom w:val="0"/>
      <w:divBdr>
        <w:top w:val="none" w:sz="0" w:space="0" w:color="auto"/>
        <w:left w:val="none" w:sz="0" w:space="0" w:color="auto"/>
        <w:bottom w:val="none" w:sz="0" w:space="0" w:color="auto"/>
        <w:right w:val="none" w:sz="0" w:space="0" w:color="auto"/>
      </w:divBdr>
    </w:div>
    <w:div w:id="203942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EBD52-8668-4560-8DDA-52B968EA9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39</Pages>
  <Words>8379</Words>
  <Characters>46090</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cp:lastPrinted>2018-12-04T02:16:00Z</cp:lastPrinted>
  <dcterms:created xsi:type="dcterms:W3CDTF">2018-11-23T02:07:00Z</dcterms:created>
  <dcterms:modified xsi:type="dcterms:W3CDTF">2019-01-17T20:11:00Z</dcterms:modified>
</cp:coreProperties>
</file>